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rPr>
      </w:pPr>
      <w:r w:rsidDel="00000000" w:rsidR="00000000" w:rsidRPr="00000000">
        <w:rPr>
          <w:rFonts w:ascii="Times New Roman" w:cs="Times New Roman" w:eastAsia="Times New Roman" w:hAnsi="Times New Roman"/>
          <w:color w:val="323e4f"/>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майдончаи варзишӣ деҳаи Варшез  ҷамоати Ванқалъа. ноҳияи Шуғнон. ВМКБ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Sh-V-V-007</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rPr>
            </w:pPr>
            <w:r w:rsidDel="00000000" w:rsidR="00000000" w:rsidRPr="00000000">
              <w:rPr>
                <w:b w:val="1"/>
                <w:i w:val="1"/>
                <w:rtl w:val="0"/>
              </w:rPr>
              <w:t xml:space="preserve">Комиссияи лоиҳавии ҷамоати Ванқалъа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Кумитаи лоиҳавии деҳаи Варшез. </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p w:rsidR="00000000" w:rsidDel="00000000" w:rsidP="00000000" w:rsidRDefault="00000000" w:rsidRPr="00000000" w14:paraId="00000012">
      <w:pPr>
        <w:rPr>
          <w:sz w:val="22"/>
          <w:szCs w:val="22"/>
        </w:rPr>
      </w:pPr>
      <w:r w:rsidDel="00000000" w:rsidR="00000000" w:rsidRPr="00000000">
        <w:rPr>
          <w:rtl w:val="0"/>
        </w:rPr>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3">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4">
            <w:pPr>
              <w:rPr>
                <w:sz w:val="22"/>
                <w:szCs w:val="22"/>
              </w:rPr>
            </w:pPr>
            <w:r w:rsidDel="00000000" w:rsidR="00000000" w:rsidRPr="00000000">
              <w:rPr>
                <w:sz w:val="22"/>
                <w:szCs w:val="22"/>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5">
            <w:pPr>
              <w:rPr>
                <w:sz w:val="22"/>
                <w:szCs w:val="22"/>
              </w:rPr>
            </w:pPr>
            <w:r w:rsidDel="00000000" w:rsidR="00000000" w:rsidRPr="00000000">
              <w:rPr>
                <w:rtl w:val="0"/>
              </w:rPr>
            </w:r>
          </w:p>
        </w:tc>
        <w:tc>
          <w:tcPr/>
          <w:p w:rsidR="00000000" w:rsidDel="00000000" w:rsidP="00000000" w:rsidRDefault="00000000" w:rsidRPr="00000000" w14:paraId="00000016">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7">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tcBorders>
              <w:bottom w:color="000000" w:space="0" w:sz="4" w:val="single"/>
            </w:tcBorders>
          </w:tcPr>
          <w:p w:rsidR="00000000" w:rsidDel="00000000" w:rsidP="00000000" w:rsidRDefault="00000000" w:rsidRPr="00000000" w14:paraId="00000018">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9">
            <w:pPr>
              <w:rPr>
                <w:sz w:val="22"/>
                <w:szCs w:val="22"/>
              </w:rPr>
            </w:pPr>
            <w:r w:rsidDel="00000000" w:rsidR="00000000" w:rsidRPr="00000000">
              <w:rPr>
                <w:sz w:val="22"/>
                <w:szCs w:val="22"/>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A">
            <w:pPr>
              <w:rPr>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B">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C">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D">
            <w:pPr>
              <w:ind w:left="567" w:firstLine="0"/>
              <w:jc w:val="both"/>
              <w:rPr>
                <w:sz w:val="22"/>
                <w:szCs w:val="22"/>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E">
            <w:pPr>
              <w:rPr>
                <w:sz w:val="22"/>
                <w:szCs w:val="22"/>
              </w:rPr>
            </w:pPr>
            <w:r w:rsidDel="00000000" w:rsidR="00000000" w:rsidRPr="00000000">
              <w:rPr>
                <w:sz w:val="22"/>
                <w:szCs w:val="22"/>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F">
            <w:pPr>
              <w:rPr>
                <w:sz w:val="22"/>
                <w:szCs w:val="22"/>
              </w:rPr>
            </w:pPr>
            <w:r w:rsidDel="00000000" w:rsidR="00000000" w:rsidRPr="00000000">
              <w:rPr>
                <w:rtl w:val="0"/>
              </w:rPr>
            </w:r>
          </w:p>
        </w:tc>
        <w:tc>
          <w:tcPr/>
          <w:p w:rsidR="00000000" w:rsidDel="00000000" w:rsidP="00000000" w:rsidRDefault="00000000" w:rsidRPr="00000000" w14:paraId="00000020">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1">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2">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3">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4">
            <w:pPr>
              <w:rPr>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5">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6">
            <w:pPr>
              <w:rPr>
                <w:sz w:val="22"/>
                <w:szCs w:val="22"/>
              </w:rPr>
            </w:pPr>
            <w:r w:rsidDel="00000000" w:rsidR="00000000" w:rsidRPr="00000000">
              <w:rPr>
                <w:sz w:val="22"/>
                <w:szCs w:val="22"/>
                <w:rtl w:val="0"/>
              </w:rPr>
              <w:t xml:space="preserve">Экология</w:t>
            </w:r>
          </w:p>
        </w:tc>
      </w:tr>
      <w:tr>
        <w:trPr>
          <w:cantSplit w:val="0"/>
          <w:trHeight w:val="305" w:hRule="atLeast"/>
          <w:tblHeader w:val="0"/>
        </w:trPr>
        <w:tc>
          <w:tcPr>
            <w:tcBorders>
              <w:right w:color="000000" w:space="0" w:sz="4" w:val="single"/>
            </w:tcBorders>
          </w:tcPr>
          <w:p w:rsidR="00000000" w:rsidDel="00000000" w:rsidP="00000000" w:rsidRDefault="00000000" w:rsidRPr="00000000" w14:paraId="00000027">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8">
            <w:pPr>
              <w:rPr>
                <w:sz w:val="22"/>
                <w:szCs w:val="22"/>
              </w:rPr>
            </w:pPr>
            <w:r w:rsidDel="00000000" w:rsidR="00000000" w:rsidRPr="00000000">
              <w:rPr>
                <w:sz w:val="22"/>
                <w:szCs w:val="22"/>
                <w:rtl w:val="0"/>
              </w:rPr>
              <w:t xml:space="preserve">Оби нӯшокӣ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sz w:val="22"/>
                <w:szCs w:val="22"/>
              </w:rPr>
            </w:pPr>
            <w:r w:rsidDel="00000000" w:rsidR="00000000" w:rsidRPr="00000000">
              <w:rPr>
                <w:rtl w:val="0"/>
              </w:rPr>
            </w:r>
          </w:p>
        </w:tc>
        <w:tc>
          <w:tcPr>
            <w:tcBorders>
              <w:left w:color="000000" w:space="0" w:sz="4" w:val="single"/>
              <w:right w:color="000000" w:space="0" w:sz="4" w:val="single"/>
            </w:tcBorders>
            <w:shd w:fill="000000" w:val="clear"/>
          </w:tcPr>
          <w:p w:rsidR="00000000" w:rsidDel="00000000" w:rsidP="00000000" w:rsidRDefault="00000000" w:rsidRPr="00000000" w14:paraId="000000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Майдончаи варзишӣ</w:t>
            </w:r>
          </w:p>
        </w:tc>
      </w:tr>
      <w:tr>
        <w:trPr>
          <w:cantSplit w:val="0"/>
          <w:trHeight w:val="248" w:hRule="atLeast"/>
          <w:tblHeader w:val="0"/>
        </w:trPr>
        <w:tc>
          <w:tcPr/>
          <w:p w:rsidR="00000000" w:rsidDel="00000000" w:rsidP="00000000" w:rsidRDefault="00000000" w:rsidRPr="00000000" w14:paraId="0000002C">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D">
            <w:pPr>
              <w:rPr>
                <w:sz w:val="22"/>
                <w:szCs w:val="22"/>
              </w:rPr>
            </w:pPr>
            <w:r w:rsidDel="00000000" w:rsidR="00000000" w:rsidRPr="00000000">
              <w:rPr>
                <w:sz w:val="22"/>
                <w:szCs w:val="22"/>
                <w:rtl w:val="0"/>
              </w:rPr>
              <w:t xml:space="preserve">Оби полезӣ</w:t>
            </w:r>
          </w:p>
        </w:tc>
        <w:tc>
          <w:tcPr>
            <w:tcBorders>
              <w:top w:color="000000" w:space="0" w:sz="0" w:val="nil"/>
              <w:left w:color="000000" w:space="0" w:sz="0" w:val="nil"/>
              <w:bottom w:color="000000" w:space="0" w:sz="0" w:val="nil"/>
            </w:tcBorders>
          </w:tcPr>
          <w:p w:rsidR="00000000" w:rsidDel="00000000" w:rsidP="00000000" w:rsidRDefault="00000000" w:rsidRPr="00000000" w14:paraId="0000002E">
            <w:pPr>
              <w:rPr>
                <w:sz w:val="22"/>
                <w:szCs w:val="22"/>
              </w:rPr>
            </w:pPr>
            <w:r w:rsidDel="00000000" w:rsidR="00000000" w:rsidRPr="00000000">
              <w:rPr>
                <w:rtl w:val="0"/>
              </w:rPr>
            </w:r>
          </w:p>
        </w:tc>
        <w:tc>
          <w:tcPr/>
          <w:p w:rsidR="00000000" w:rsidDel="00000000" w:rsidP="00000000" w:rsidRDefault="00000000" w:rsidRPr="00000000" w14:paraId="0000002F">
            <w:pPr>
              <w:ind w:left="360" w:firstLine="0"/>
              <w:rPr>
                <w:b w:val="1"/>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30">
            <w:pPr>
              <w:rPr>
                <w:sz w:val="22"/>
                <w:szCs w:val="22"/>
              </w:rPr>
            </w:pPr>
            <w:r w:rsidDel="00000000" w:rsidR="00000000" w:rsidRPr="00000000">
              <w:rPr>
                <w:rtl w:val="0"/>
              </w:rPr>
            </w:r>
          </w:p>
        </w:tc>
      </w:tr>
    </w:tbl>
    <w:p w:rsidR="00000000" w:rsidDel="00000000" w:rsidP="00000000" w:rsidRDefault="00000000" w:rsidRPr="00000000" w14:paraId="00000031">
      <w:pPr>
        <w:rPr>
          <w:sz w:val="16"/>
          <w:szCs w:val="16"/>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Вазорат ё идораи ҳукумат, ки барои ин зерлоиҳа масъул.</w:t>
      </w:r>
    </w:p>
    <w:p w:rsidR="00000000" w:rsidDel="00000000" w:rsidP="00000000" w:rsidRDefault="00000000" w:rsidRPr="00000000" w14:paraId="00000033">
      <w:pPr>
        <w:rPr>
          <w:b w:val="1"/>
        </w:rPr>
      </w:pPr>
      <w:r w:rsidDel="00000000" w:rsidR="00000000" w:rsidRPr="00000000">
        <w:rPr>
          <w:b w:val="1"/>
          <w:rtl w:val="0"/>
        </w:rPr>
        <w:t xml:space="preserve">   </w:t>
      </w:r>
    </w:p>
    <w:p w:rsidR="00000000" w:rsidDel="00000000" w:rsidP="00000000" w:rsidRDefault="00000000" w:rsidRPr="00000000" w14:paraId="00000034">
      <w:pPr>
        <w:rPr>
          <w:sz w:val="22"/>
          <w:szCs w:val="22"/>
        </w:rPr>
      </w:pPr>
      <w:r w:rsidDel="00000000" w:rsidR="00000000" w:rsidRPr="00000000">
        <w:rPr>
          <w:sz w:val="22"/>
          <w:szCs w:val="22"/>
          <w:rtl w:val="0"/>
        </w:rPr>
        <w:t xml:space="preserve">  Ташкилоти худидоракуни   деҳа .</w:t>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tabs>
          <w:tab w:val="left" w:leader="none" w:pos="720"/>
          <w:tab w:val="left" w:leader="none" w:pos="3960"/>
        </w:tabs>
        <w:rPr/>
      </w:pPr>
      <w:r w:rsidDel="00000000" w:rsidR="00000000" w:rsidRPr="00000000">
        <w:rPr>
          <w:sz w:val="22"/>
          <w:szCs w:val="22"/>
          <w:rtl w:val="0"/>
        </w:rPr>
        <w:t xml:space="preserve">  ++        Сохтмони нав</w:t>
        <w:tab/>
        <w:t xml:space="preserve"> </w:t>
      </w:r>
      <w:r w:rsidDel="00000000" w:rsidR="00000000" w:rsidRPr="00000000">
        <w:rPr>
          <w:rtl w:val="0"/>
        </w:rPr>
        <w:t xml:space="preserve">Барқароркунӣ</w:t>
      </w:r>
      <w:r w:rsidDel="00000000" w:rsidR="00000000" w:rsidRPr="00000000">
        <w:rPr>
          <w:sz w:val="22"/>
          <w:szCs w:val="22"/>
          <w:rtl w:val="0"/>
        </w:rPr>
        <w:tab/>
        <w:tab/>
        <w:tab/>
        <w:t xml:space="preserve">   </w:t>
      </w:r>
      <w:r w:rsidDel="00000000" w:rsidR="00000000" w:rsidRPr="00000000">
        <w:rPr>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7"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41"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4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8280" cy="215265"/>
                <wp:effectExtent b="0" l="0" r="0" t="0"/>
                <wp:wrapNone/>
                <wp:docPr id="35" name=""/>
                <a:graphic>
                  <a:graphicData uri="http://schemas.microsoft.com/office/word/2010/wordprocessingShape">
                    <wps:wsp>
                      <wps:cNvSpPr/>
                      <wps:cNvPr id="4" name="Shape 4"/>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8280" cy="215265"/>
                <wp:effectExtent b="0" l="0" r="0" t="0"/>
                <wp:wrapNone/>
                <wp:docPr id="3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08280" cy="215265"/>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jc w:val="both"/>
        <w:rPr>
          <w:b w:val="1"/>
        </w:rPr>
      </w:pPr>
      <w:r w:rsidDel="00000000" w:rsidR="00000000" w:rsidRPr="00000000">
        <w:rPr>
          <w:rtl w:val="0"/>
        </w:rPr>
      </w:r>
    </w:p>
    <w:p w:rsidR="00000000" w:rsidDel="00000000" w:rsidP="00000000" w:rsidRDefault="00000000" w:rsidRPr="00000000" w14:paraId="0000003D">
      <w:pPr>
        <w:spacing w:line="276" w:lineRule="auto"/>
        <w:ind w:left="-142" w:firstLine="0"/>
        <w:rPr/>
      </w:pPr>
      <w:r w:rsidDel="00000000" w:rsidR="00000000" w:rsidRPr="00000000">
        <w:rPr>
          <w:b w:val="1"/>
          <w:sz w:val="22"/>
          <w:szCs w:val="22"/>
          <w:rtl w:val="0"/>
        </w:rPr>
        <w:t xml:space="preserve">           </w:t>
      </w:r>
      <w:r w:rsidDel="00000000" w:rsidR="00000000" w:rsidRPr="00000000">
        <w:rPr>
          <w:rtl w:val="0"/>
        </w:rPr>
        <w:t xml:space="preserve">Гурӯҳи (Ҳама гурӯҳҳо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8280" cy="208280"/>
                <wp:effectExtent b="0" l="0" r="0" t="0"/>
                <wp:wrapNone/>
                <wp:docPr id="38" name=""/>
                <a:graphic>
                  <a:graphicData uri="http://schemas.microsoft.com/office/word/2010/wordprocessingShape">
                    <wps:wsp>
                      <wps:cNvSpPr/>
                      <wps:cNvPr id="7" name="Shape 7"/>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8280" cy="208280"/>
                <wp:effectExtent b="0" l="0" r="0" t="0"/>
                <wp:wrapNone/>
                <wp:docPr id="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08280" cy="208280"/>
                        </a:xfrm>
                        <a:prstGeom prst="rect"/>
                        <a:ln/>
                      </pic:spPr>
                    </pic:pic>
                  </a:graphicData>
                </a:graphic>
              </wp:anchor>
            </w:drawing>
          </mc:Fallback>
        </mc:AlternateContent>
      </w:r>
    </w:p>
    <w:p w:rsidR="00000000" w:rsidDel="00000000" w:rsidP="00000000" w:rsidRDefault="00000000" w:rsidRPr="00000000" w14:paraId="0000003E">
      <w:pPr>
        <w:ind w:left="-142" w:firstLine="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Гуруҳи калонсолон</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осебпазирон</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Гуруҳи соибкорон</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Гуруҳи зиёиён</w:t>
      </w:r>
    </w:p>
    <w:p w:rsidR="00000000" w:rsidDel="00000000" w:rsidP="00000000" w:rsidRDefault="00000000" w:rsidRPr="00000000" w14:paraId="00000045">
      <w:pPr>
        <w:ind w:left="-142" w:firstLine="0"/>
        <w:rPr/>
      </w:pPr>
      <w:r w:rsidDel="00000000" w:rsidR="00000000" w:rsidRPr="00000000">
        <w:rPr>
          <w:rtl w:val="0"/>
        </w:rPr>
        <w:tab/>
      </w:r>
    </w:p>
    <w:p w:rsidR="00000000" w:rsidDel="00000000" w:rsidP="00000000" w:rsidRDefault="00000000" w:rsidRPr="00000000" w14:paraId="00000046">
      <w:pPr>
        <w:spacing w:line="276" w:lineRule="auto"/>
        <w:ind w:left="-142" w:firstLine="0"/>
        <w:rPr/>
      </w:pPr>
      <w:r w:rsidDel="00000000" w:rsidR="00000000" w:rsidRPr="00000000">
        <w:rPr>
          <w:rtl w:val="0"/>
        </w:rPr>
      </w:r>
    </w:p>
    <w:p w:rsidR="00000000" w:rsidDel="00000000" w:rsidP="00000000" w:rsidRDefault="00000000" w:rsidRPr="00000000" w14:paraId="00000047">
      <w:pPr>
        <w:spacing w:line="276" w:lineRule="auto"/>
        <w:ind w:left="-142" w:firstLine="0"/>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3"/>
        <w:tblW w:w="102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5278"/>
        <w:tblGridChange w:id="0">
          <w:tblGrid>
            <w:gridCol w:w="4928"/>
            <w:gridCol w:w="5278"/>
          </w:tblGrid>
        </w:tblGridChange>
      </w:tblGrid>
      <w:tr>
        <w:trPr>
          <w:cantSplit w:val="0"/>
          <w:tblHeader w:val="0"/>
        </w:trPr>
        <w:tc>
          <w:tcPr/>
          <w:p w:rsidR="00000000" w:rsidDel="00000000" w:rsidP="00000000" w:rsidRDefault="00000000" w:rsidRPr="00000000" w14:paraId="00000049">
            <w:pPr>
              <w:tabs>
                <w:tab w:val="left" w:leader="none" w:pos="4950"/>
              </w:tabs>
              <w:ind w:left="-107" w:firstLine="0"/>
              <w:jc w:val="both"/>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Деҳаи Варшез</w:t>
            </w:r>
          </w:p>
        </w:tc>
      </w:tr>
      <w:tr>
        <w:trPr>
          <w:cantSplit w:val="0"/>
          <w:tblHeader w:val="0"/>
        </w:trPr>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Шуғнон </w:t>
            </w:r>
          </w:p>
        </w:tc>
      </w:tr>
      <w:tr>
        <w:trPr>
          <w:cantSplit w:val="0"/>
          <w:tblHeader w:val="0"/>
        </w:trPr>
        <w:tc>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E">
            <w:pPr>
              <w:tabs>
                <w:tab w:val="left" w:leader="none" w:pos="4950"/>
              </w:tabs>
              <w:rPr>
                <w:b w:val="1"/>
                <w:i w:val="1"/>
              </w:rPr>
            </w:pPr>
            <w:r w:rsidDel="00000000" w:rsidR="00000000" w:rsidRPr="00000000">
              <w:rPr>
                <w:b w:val="1"/>
                <w:i w:val="1"/>
                <w:rtl w:val="0"/>
              </w:rPr>
              <w:t xml:space="preserve">Ванқалъа </w:t>
            </w:r>
          </w:p>
        </w:tc>
      </w:tr>
      <w:tr>
        <w:trPr>
          <w:cantSplit w:val="0"/>
          <w:tblHeader w:val="0"/>
        </w:trPr>
        <w:tc>
          <w:tcPr/>
          <w:p w:rsidR="00000000" w:rsidDel="00000000" w:rsidP="00000000" w:rsidRDefault="00000000" w:rsidRPr="00000000" w14:paraId="0000004F">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50">
            <w:pPr>
              <w:tabs>
                <w:tab w:val="left" w:leader="none" w:pos="4950"/>
              </w:tabs>
              <w:rPr>
                <w:b w:val="1"/>
                <w:i w:val="1"/>
              </w:rPr>
            </w:pPr>
            <w:r w:rsidDel="00000000" w:rsidR="00000000" w:rsidRPr="00000000">
              <w:rPr>
                <w:b w:val="1"/>
                <w:i w:val="1"/>
                <w:rtl w:val="0"/>
              </w:rPr>
              <w:t xml:space="preserve">ВМКБ</w:t>
            </w:r>
          </w:p>
        </w:tc>
      </w:tr>
      <w:tr>
        <w:trPr>
          <w:cantSplit w:val="0"/>
          <w:tblHeader w:val="0"/>
        </w:trPr>
        <w:tc>
          <w:tcPr/>
          <w:p w:rsidR="00000000" w:rsidDel="00000000" w:rsidP="00000000" w:rsidRDefault="00000000" w:rsidRPr="00000000" w14:paraId="00000051">
            <w:pPr>
              <w:tabs>
                <w:tab w:val="left" w:leader="none" w:pos="4950"/>
              </w:tabs>
              <w:rPr>
                <w:sz w:val="16"/>
                <w:szCs w:val="16"/>
              </w:rPr>
            </w:pPr>
            <w:r w:rsidDel="00000000" w:rsidR="00000000" w:rsidRPr="00000000">
              <w:rPr>
                <w:rtl w:val="0"/>
              </w:rPr>
            </w:r>
          </w:p>
        </w:tc>
        <w:tc>
          <w:tcPr/>
          <w:p w:rsidR="00000000" w:rsidDel="00000000" w:rsidP="00000000" w:rsidRDefault="00000000" w:rsidRPr="00000000" w14:paraId="00000052">
            <w:pPr>
              <w:tabs>
                <w:tab w:val="left" w:leader="none" w:pos="4950"/>
              </w:tabs>
              <w:rPr>
                <w:i w:val="1"/>
              </w:rPr>
            </w:pPr>
            <w:r w:rsidDel="00000000" w:rsidR="00000000" w:rsidRPr="00000000">
              <w:rPr>
                <w:i w:val="1"/>
                <w:rtl w:val="0"/>
              </w:rPr>
              <w:t xml:space="preserve">                                                          </w:t>
            </w:r>
          </w:p>
        </w:tc>
      </w:tr>
    </w:tbl>
    <w:p w:rsidR="00000000" w:rsidDel="00000000" w:rsidP="00000000" w:rsidRDefault="00000000" w:rsidRPr="00000000" w14:paraId="00000053">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426"/>
          <w:tab w:val="left" w:leader="none" w:pos="3600"/>
        </w:tabs>
        <w:ind w:left="75" w:firstLine="0"/>
        <w:jc w:val="center"/>
        <w:rPr>
          <w:b w:val="1"/>
          <w:i w:val="1"/>
          <w:color w:val="000000"/>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426"/>
          <w:tab w:val="left" w:leader="none" w:pos="3600"/>
        </w:tabs>
        <w:ind w:left="75" w:firstLine="0"/>
        <w:jc w:val="center"/>
        <w:rPr>
          <w:b w:val="1"/>
          <w:i w:val="1"/>
          <w:color w:val="000000"/>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426"/>
          <w:tab w:val="left" w:leader="none" w:pos="3600"/>
        </w:tabs>
        <w:ind w:left="75" w:firstLine="0"/>
        <w:jc w:val="center"/>
        <w:rPr>
          <w:b w:val="1"/>
          <w:i w:val="1"/>
          <w:color w:val="000000"/>
          <w:sz w:val="28"/>
          <w:szCs w:val="2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426"/>
          <w:tab w:val="left" w:leader="none" w:pos="3600"/>
        </w:tabs>
        <w:ind w:left="75" w:firstLine="0"/>
        <w:jc w:val="center"/>
        <w:rPr>
          <w:b w:val="1"/>
          <w:i w:val="1"/>
          <w:color w:val="000000"/>
        </w:rPr>
      </w:pPr>
      <w:r w:rsidDel="00000000" w:rsidR="00000000" w:rsidRPr="00000000">
        <w:rPr>
          <w:b w:val="1"/>
          <w:i w:val="1"/>
          <w:color w:val="000000"/>
          <w:rtl w:val="0"/>
        </w:rPr>
        <w:t xml:space="preserve">1.Тавсифи зерлоиҳа.  </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0"/>
          <w:tab w:val="left" w:leader="none" w:pos="3600"/>
          <w:tab w:val="left" w:leader="none" w:pos="6565"/>
        </w:tabs>
        <w:ind w:left="435" w:firstLine="0"/>
        <w:jc w:val="both"/>
        <w:rPr>
          <w:i w:val="1"/>
          <w:color w:val="000000"/>
        </w:rPr>
      </w:pPr>
      <w:r w:rsidDel="00000000" w:rsidR="00000000" w:rsidRPr="00000000">
        <w:rPr>
          <w:i w:val="1"/>
          <w:color w:val="000000"/>
          <w:rtl w:val="0"/>
        </w:rPr>
        <w:t xml:space="preserve">            </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0"/>
          <w:tab w:val="left" w:leader="none" w:pos="3600"/>
          <w:tab w:val="left" w:leader="none" w:pos="6565"/>
        </w:tabs>
        <w:jc w:val="both"/>
        <w:rPr>
          <w:i w:val="1"/>
          <w:color w:val="000000"/>
        </w:rPr>
      </w:pPr>
      <w:r w:rsidDel="00000000" w:rsidR="00000000" w:rsidRPr="00000000">
        <w:rPr>
          <w:i w:val="1"/>
          <w:color w:val="000000"/>
          <w:rtl w:val="0"/>
        </w:rPr>
        <w:t xml:space="preserve"> Дехаи Варшез  дар ҷамоати деҳоти Ванқалъа  ҷойгир аст. Дехаи Варшез 50 хоҷаги  дошта,  шумораи  аҳолиаш ба 322  нафар баробар аст, аз  ин шумора 152 нафар занон ва 170  нафарашонро мардон  ташкил медиҳанд. Дехаи Варшез   афзалияти якум ин    сохтмони майдончаи варзиширо интихоб намуданд .</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0"/>
          <w:tab w:val="left" w:leader="none" w:pos="3600"/>
          <w:tab w:val="left" w:leader="none" w:pos="6565"/>
        </w:tabs>
        <w:jc w:val="both"/>
        <w:rPr>
          <w:i w:val="1"/>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0"/>
          <w:tab w:val="left" w:leader="none" w:pos="3600"/>
          <w:tab w:val="left" w:leader="none" w:pos="6565"/>
        </w:tabs>
        <w:jc w:val="both"/>
        <w:rPr>
          <w:i w:val="1"/>
          <w:color w:val="000000"/>
        </w:rPr>
      </w:pPr>
      <w:r w:rsidDel="00000000" w:rsidR="00000000" w:rsidRPr="00000000">
        <w:rPr>
          <w:i w:val="1"/>
          <w:color w:val="000000"/>
          <w:rtl w:val="0"/>
        </w:rPr>
        <w:t xml:space="preserve">Ҷавонони ин деҳа ба тамрини ҳарруза машғул мебошанд.Вале аз сабаби набудани майдончаи варзиши онҳо маҷбур мешаванд ки ба дигар деҳа яъне ба маркази ҷамоат рафта ба тамрин машғул мешаван. Ҷавонон мехоҳанд дар деҳаҳашон майдончаи варзиши сохта шавад ва вакти холии худро дар мадончаи варзишӣ гузаронанд. Ҷавонони Деҳаи Варшез   дар бисёр намуди мусобикаҳои варзишии Ҷамоат ва Ноҳияи, то хатто вилоят ва Чумхури  иштирок намуда ҷойҳхои намоёнро сазовор гардиданд. Асосан ин ҷавонон ба бозии   валибол  машғуланд ва онхо аз ин намуди варзиш  дар ҷамоат чойи намоён   ишғол намуданд.</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0"/>
          <w:tab w:val="left" w:leader="none" w:pos="993"/>
          <w:tab w:val="left" w:leader="none" w:pos="6565"/>
        </w:tabs>
        <w:jc w:val="both"/>
        <w:rPr>
          <w:i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0"/>
          <w:tab w:val="left" w:leader="none" w:pos="993"/>
          <w:tab w:val="left" w:leader="none" w:pos="6565"/>
        </w:tabs>
        <w:jc w:val="both"/>
        <w:rPr>
          <w:i w:val="1"/>
          <w:color w:val="000000"/>
        </w:rPr>
      </w:pPr>
      <w:r w:rsidDel="00000000" w:rsidR="00000000" w:rsidRPr="00000000">
        <w:rPr>
          <w:i w:val="1"/>
          <w:color w:val="000000"/>
          <w:rtl w:val="0"/>
        </w:rPr>
        <w:t xml:space="preserve">Набудани майдончаи варзиши яке аз мушкилоти асосии деҳа ба ҳисоб меравад. Аз ин рў зарур аст, ки дар деҳа майдончаи варзишӣ  бунёд карда шавад. Бунёди майдончаи варзиши барои ҷавонони деҳа имконият фарохам меорад, ки тарзи хаёти солимро интихоб намуда, ба хар гуна ҳизбу ҳаракатхои тундрав шомил нашаванд. </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i w:val="1"/>
          <w:color w:val="000000"/>
        </w:rPr>
      </w:pPr>
      <w:r w:rsidDel="00000000" w:rsidR="00000000" w:rsidRPr="00000000">
        <w:rPr>
          <w:b w:val="1"/>
          <w:i w:val="1"/>
          <w:color w:val="000000"/>
          <w:rtl w:val="0"/>
        </w:rPr>
        <w:t xml:space="preserve">Ҷаласаи ММАД барои итихоби афзалият.</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0"/>
          <w:tab w:val="left" w:leader="none" w:pos="993"/>
          <w:tab w:val="left" w:leader="none" w:pos="6565"/>
        </w:tabs>
        <w:jc w:val="both"/>
        <w:rPr>
          <w:i w:val="1"/>
          <w:color w:val="000000"/>
        </w:rPr>
      </w:pPr>
      <w:r w:rsidDel="00000000" w:rsidR="00000000" w:rsidRPr="00000000">
        <w:rPr>
          <w:rtl w:val="0"/>
        </w:rPr>
      </w:r>
    </w:p>
    <w:p w:rsidR="00000000" w:rsidDel="00000000" w:rsidP="00000000" w:rsidRDefault="00000000" w:rsidRPr="00000000" w14:paraId="00000062">
      <w:pPr>
        <w:numPr>
          <w:ilvl w:val="1"/>
          <w:numId w:val="5"/>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4"/>
        <w:tblW w:w="983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1985"/>
        <w:gridCol w:w="4706"/>
        <w:gridCol w:w="1334"/>
        <w:tblGridChange w:id="0">
          <w:tblGrid>
            <w:gridCol w:w="1809"/>
            <w:gridCol w:w="1985"/>
            <w:gridCol w:w="4706"/>
            <w:gridCol w:w="1334"/>
          </w:tblGrid>
        </w:tblGridChange>
      </w:tblGrid>
      <w:tr>
        <w:trPr>
          <w:cantSplit w:val="0"/>
          <w:tblHeader w:val="0"/>
        </w:trPr>
        <w:tc>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барвқтии кудак</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r>
      <w:tr>
        <w:trPr>
          <w:cantSplit w:val="0"/>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 </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14</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барвқтии кудак</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13</w:t>
            </w:r>
          </w:p>
        </w:tc>
      </w:tr>
      <w:tr>
        <w:trPr>
          <w:cantSplit w:val="0"/>
          <w:tblHeader w:val="0"/>
        </w:trPr>
        <w:tc>
          <w:tcPr>
            <w:vMerge w:val="restart"/>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 </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барвқтии кудак</w:t>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r>
      <w:tr>
        <w:trPr>
          <w:cantSplit w:val="0"/>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Соҳибкорон </w:t>
            </w:r>
          </w:p>
        </w:tc>
        <w:tc>
          <w:tcPr>
            <w:vMerge w:val="restart"/>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барвқтии кудак</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r>
      <w:tr>
        <w:trPr>
          <w:cantSplit w:val="0"/>
          <w:tblHeader w:val="0"/>
        </w:trPr>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w:t>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Осебпаззирон </w:t>
            </w:r>
          </w:p>
        </w:tc>
        <w:tc>
          <w:tcPr>
            <w:vMerge w:val="restart"/>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13</w:t>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дузандаги </w:t>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r>
      <w:tr>
        <w:trPr>
          <w:cantSplit w:val="0"/>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барвқтии кудак</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b w:val="1"/>
          <w:color w:val="000000"/>
          <w:sz w:val="28"/>
          <w:szCs w:val="28"/>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b w:val="1"/>
          <w:color w:val="000000"/>
          <w:sz w:val="28"/>
          <w:szCs w:val="2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i w:val="1"/>
          <w:color w:val="000000"/>
        </w:rPr>
      </w:pPr>
      <w:r w:rsidDel="00000000" w:rsidR="00000000" w:rsidRPr="00000000">
        <w:rPr>
          <w:b w:val="1"/>
          <w:color w:val="000000"/>
          <w:sz w:val="28"/>
          <w:szCs w:val="28"/>
          <w:rtl w:val="0"/>
        </w:rPr>
        <w:t xml:space="preserve">Интихоби афзалият дар гуруҳи фокусии занон</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color w:val="000000"/>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color w:val="000000"/>
          <w:u w:val="single"/>
        </w:rPr>
      </w:pPr>
      <w:r w:rsidDel="00000000" w:rsidR="00000000" w:rsidRPr="00000000">
        <w:rPr/>
        <w:drawing>
          <wp:inline distB="0" distT="0" distL="0" distR="0">
            <wp:extent cx="6152515" cy="3460750"/>
            <wp:effectExtent b="0" l="0" r="0" t="0"/>
            <wp:docPr id="4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152515"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AE">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AF">
      <w:pPr>
        <w:numPr>
          <w:ilvl w:val="1"/>
          <w:numId w:val="5"/>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B0">
      <w:pPr>
        <w:tabs>
          <w:tab w:val="left" w:leader="none" w:pos="720"/>
          <w:tab w:val="left" w:leader="none" w:pos="3600"/>
        </w:tabs>
        <w:spacing w:line="276" w:lineRule="auto"/>
        <w:ind w:firstLine="709"/>
        <w:jc w:val="both"/>
        <w:rPr/>
      </w:pPr>
      <w:r w:rsidDel="00000000" w:rsidR="00000000" w:rsidRPr="00000000">
        <w:rPr>
          <w:rtl w:val="0"/>
        </w:rPr>
        <w:t xml:space="preserve">Санаи 25 октябри соли 2022 бо иштироки -40 нафар, аз ҷумла -16  нафар занон (аз он 6 нафарашон ҷавонон), 24- мардон (аз он 9-нафар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майдончаи варзиши  – 23нафар</w:t>
      </w:r>
    </w:p>
    <w:p w:rsidR="00000000" w:rsidDel="00000000" w:rsidP="00000000" w:rsidRDefault="00000000" w:rsidRPr="00000000" w14:paraId="000000B2">
      <w:pPr>
        <w:numPr>
          <w:ilvl w:val="0"/>
          <w:numId w:val="8"/>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руши барвақтии кудак  -9 нафар </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i w:val="1"/>
          <w:color w:val="000000"/>
          <w:rtl w:val="0"/>
        </w:rPr>
        <w:t xml:space="preserve">Аъзоёни КЛД 8-нафар овоз надоданд.</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tbl>
      <w:tblPr>
        <w:tblStyle w:val="Table5"/>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tabs>
                <w:tab w:val="left" w:leader="none" w:pos="3600"/>
              </w:tabs>
              <w:ind w:right="-284"/>
              <w:jc w:val="both"/>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BA">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майдончаи варзиши  барои ҷавонон    таъсири манфӣ расонда истодааст. Аз ин лиҳоз зерлоиҳаи мазкур ба рӯихати зерлоиҳаҳои афзалиятнок дохил карда шуд. </w:t>
            </w:r>
          </w:p>
          <w:p w:rsidR="00000000" w:rsidDel="00000000" w:rsidP="00000000" w:rsidRDefault="00000000" w:rsidRPr="00000000" w14:paraId="000000BB">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BC">
            <w:pPr>
              <w:tabs>
                <w:tab w:val="left" w:leader="none" w:pos="3600"/>
              </w:tabs>
              <w:ind w:firstLine="709"/>
              <w:jc w:val="both"/>
              <w:rPr>
                <w:i w:val="1"/>
              </w:rPr>
            </w:pPr>
            <w:r w:rsidDel="00000000" w:rsidR="00000000" w:rsidRPr="00000000">
              <w:rPr>
                <w:i w:val="1"/>
                <w:rtl w:val="0"/>
              </w:rPr>
              <w:t xml:space="preserve">*Ҷавонони ин деҳа дигар барои бозиҳои варзиши ба дигар деҳа намераванд </w:t>
            </w:r>
          </w:p>
          <w:p w:rsidR="00000000" w:rsidDel="00000000" w:rsidP="00000000" w:rsidRDefault="00000000" w:rsidRPr="00000000" w14:paraId="000000BD">
            <w:pPr>
              <w:tabs>
                <w:tab w:val="left" w:leader="none" w:pos="3600"/>
              </w:tabs>
              <w:ind w:firstLine="709"/>
              <w:jc w:val="both"/>
              <w:rPr>
                <w:i w:val="1"/>
              </w:rPr>
            </w:pPr>
            <w:r w:rsidDel="00000000" w:rsidR="00000000" w:rsidRPr="00000000">
              <w:rPr>
                <w:i w:val="1"/>
                <w:rtl w:val="0"/>
              </w:rPr>
              <w:t xml:space="preserve">Ҷавонон зиётар вақти худро ба варзиш сарф мекунанд </w:t>
            </w:r>
          </w:p>
          <w:p w:rsidR="00000000" w:rsidDel="00000000" w:rsidP="00000000" w:rsidRDefault="00000000" w:rsidRPr="00000000" w14:paraId="000000BE">
            <w:pPr>
              <w:tabs>
                <w:tab w:val="left" w:leader="none" w:pos="3600"/>
              </w:tabs>
              <w:ind w:firstLine="709"/>
              <w:jc w:val="both"/>
              <w:rPr>
                <w:i w:val="1"/>
              </w:rPr>
            </w:pPr>
            <w:r w:rsidDel="00000000" w:rsidR="00000000" w:rsidRPr="00000000">
              <w:rPr>
                <w:i w:val="1"/>
                <w:rtl w:val="0"/>
              </w:rPr>
              <w:t xml:space="preserve">Ҷавонон ва наврасон  аз корҳои ношоиста дас мекашанд ..</w:t>
            </w:r>
          </w:p>
          <w:p w:rsidR="00000000" w:rsidDel="00000000" w:rsidP="00000000" w:rsidRDefault="00000000" w:rsidRPr="00000000" w14:paraId="000000BF">
            <w:pPr>
              <w:tabs>
                <w:tab w:val="left" w:leader="none" w:pos="3600"/>
              </w:tabs>
              <w:ind w:firstLine="709"/>
              <w:jc w:val="both"/>
              <w:rPr>
                <w:i w:val="1"/>
              </w:rPr>
            </w:pPr>
            <w:r w:rsidDel="00000000" w:rsidR="00000000" w:rsidRPr="00000000">
              <w:rPr>
                <w:rtl w:val="0"/>
              </w:rPr>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both"/>
        <w:rPr>
          <w:i w:val="1"/>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3600"/>
        </w:tabs>
        <w:spacing w:line="276" w:lineRule="auto"/>
        <w:rPr>
          <w:b w:val="1"/>
          <w:color w:val="000000"/>
          <w:sz w:val="28"/>
          <w:szCs w:val="28"/>
        </w:rPr>
      </w:pPr>
      <w:r w:rsidDel="00000000" w:rsidR="00000000" w:rsidRPr="00000000">
        <w:rPr>
          <w:b w:val="1"/>
          <w:color w:val="000000"/>
          <w:sz w:val="28"/>
          <w:szCs w:val="28"/>
          <w:rtl w:val="0"/>
        </w:rPr>
        <w:t xml:space="preserve">1.4Ҳадафи зерлоиҳа (деҳа ба чӣ ноил шудан мехоҳад?):</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3600"/>
        </w:tabs>
        <w:spacing w:line="276" w:lineRule="auto"/>
        <w:ind w:left="360" w:firstLine="0"/>
        <w:rPr>
          <w:i w:val="1"/>
          <w:color w:val="000000"/>
        </w:rPr>
      </w:pPr>
      <w:r w:rsidDel="00000000" w:rsidR="00000000" w:rsidRPr="00000000">
        <w:rPr>
          <w:i w:val="1"/>
          <w:color w:val="000000"/>
          <w:rtl w:val="0"/>
        </w:rPr>
        <w:t xml:space="preserve">Бунёди майдончаи варзиши дар дехаи Варшез    ба тамрин машғул шудани  ҷавонони ин деҳа  ва дур шудан аз ҳаргуна омилҳои зишт .</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3600"/>
        </w:tabs>
        <w:spacing w:line="276" w:lineRule="auto"/>
        <w:ind w:left="360" w:firstLine="0"/>
        <w:rPr>
          <w:i w:val="1"/>
          <w:color w:val="000000"/>
        </w:rPr>
      </w:pPr>
      <w:r w:rsidDel="00000000" w:rsidR="00000000" w:rsidRPr="00000000">
        <w:rPr>
          <w:rtl w:val="0"/>
        </w:rPr>
      </w:r>
    </w:p>
    <w:p w:rsidR="00000000" w:rsidDel="00000000" w:rsidP="00000000" w:rsidRDefault="00000000" w:rsidRPr="00000000" w14:paraId="000000C4">
      <w:pPr>
        <w:numPr>
          <w:ilvl w:val="1"/>
          <w:numId w:val="1"/>
        </w:numPr>
        <w:pBdr>
          <w:top w:space="0" w:sz="0" w:val="nil"/>
          <w:left w:space="0" w:sz="0" w:val="nil"/>
          <w:bottom w:space="0" w:sz="0" w:val="nil"/>
          <w:right w:space="0" w:sz="0" w:val="nil"/>
          <w:between w:space="0" w:sz="0" w:val="nil"/>
        </w:pBdr>
        <w:tabs>
          <w:tab w:val="left" w:leader="none" w:pos="720"/>
          <w:tab w:val="left" w:leader="none" w:pos="3960"/>
        </w:tabs>
        <w:ind w:left="426" w:hanging="435"/>
        <w:rPr>
          <w:b w:val="1"/>
          <w:color w:val="000000"/>
          <w:sz w:val="28"/>
          <w:szCs w:val="28"/>
        </w:rPr>
      </w:pPr>
      <w:r w:rsidDel="00000000" w:rsidR="00000000" w:rsidRPr="00000000">
        <w:rPr>
          <w:b w:val="1"/>
          <w:color w:val="000000"/>
          <w:rtl w:val="0"/>
        </w:rPr>
        <w:t xml:space="preserve">Натиҷаҳои </w:t>
      </w:r>
      <w:r w:rsidDel="00000000" w:rsidR="00000000" w:rsidRPr="00000000">
        <w:rPr>
          <w:b w:val="1"/>
          <w:color w:val="000000"/>
          <w:sz w:val="28"/>
          <w:szCs w:val="28"/>
          <w:rtl w:val="0"/>
        </w:rPr>
        <w:t xml:space="preserve">пешбинишуда аз зерлоиҳа (лутфан 2-3 нишондиҳандаро барои арзёбӣ номбар кунед, ки оё лоиҳа ба ҳадафи худ расид ё не): </w:t>
      </w:r>
    </w:p>
    <w:p w:rsidR="00000000" w:rsidDel="00000000" w:rsidP="00000000" w:rsidRDefault="00000000" w:rsidRPr="00000000" w14:paraId="000000C5">
      <w:pPr>
        <w:tabs>
          <w:tab w:val="left" w:leader="none" w:pos="720"/>
          <w:tab w:val="left" w:leader="none" w:pos="3960"/>
        </w:tabs>
        <w:ind w:left="75" w:firstLine="0"/>
        <w:rPr/>
      </w:pPr>
      <w:r w:rsidDel="00000000" w:rsidR="00000000" w:rsidRPr="00000000">
        <w:rPr>
          <w:rtl w:val="0"/>
        </w:rPr>
      </w:r>
    </w:p>
    <w:p w:rsidR="00000000" w:rsidDel="00000000" w:rsidP="00000000" w:rsidRDefault="00000000" w:rsidRPr="00000000" w14:paraId="000000C6">
      <w:pPr>
        <w:numPr>
          <w:ilvl w:val="0"/>
          <w:numId w:val="6"/>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Ҷавонони ин  деҳа соҳиби бинои нави варзишӣ мешаванд.</w:t>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Майдончаи варзишӣ  дорои таҷҳизоти наву муосири варзиши мегардад.</w:t>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tabs>
          <w:tab w:val="left" w:leader="none" w:pos="720"/>
          <w:tab w:val="left" w:leader="none" w:pos="3960"/>
        </w:tabs>
        <w:ind w:left="426" w:hanging="426"/>
        <w:rPr>
          <w:i w:val="1"/>
          <w:color w:val="000000"/>
        </w:rPr>
      </w:pPr>
      <w:r w:rsidDel="00000000" w:rsidR="00000000" w:rsidRPr="00000000">
        <w:rPr>
          <w:i w:val="1"/>
          <w:color w:val="000000"/>
          <w:rtl w:val="0"/>
        </w:rPr>
        <w:t xml:space="preserve">Ба беҳтаршавии сифати тамрин ва самаранокии фаъолияти ҷавонону наврасон мусоидат мекунад.</w:t>
      </w:r>
    </w:p>
    <w:p w:rsidR="00000000" w:rsidDel="00000000" w:rsidP="00000000" w:rsidRDefault="00000000" w:rsidRPr="00000000" w14:paraId="000000C9">
      <w:pPr>
        <w:tabs>
          <w:tab w:val="left" w:leader="none" w:pos="720"/>
          <w:tab w:val="left" w:leader="none" w:pos="3960"/>
        </w:tabs>
        <w:ind w:left="75" w:firstLine="0"/>
        <w:rPr/>
      </w:pPr>
      <w:r w:rsidDel="00000000" w:rsidR="00000000" w:rsidRPr="00000000">
        <w:rPr>
          <w:rtl w:val="0"/>
        </w:rPr>
      </w:r>
    </w:p>
    <w:p w:rsidR="00000000" w:rsidDel="00000000" w:rsidP="00000000" w:rsidRDefault="00000000" w:rsidRPr="00000000" w14:paraId="000000CA">
      <w:pPr>
        <w:tabs>
          <w:tab w:val="left" w:leader="none" w:pos="851"/>
          <w:tab w:val="left" w:leader="none" w:pos="3960"/>
        </w:tabs>
        <w:rPr>
          <w:b w:val="1"/>
          <w:color w:val="000000"/>
          <w:sz w:val="28"/>
          <w:szCs w:val="28"/>
        </w:rPr>
      </w:pPr>
      <w:r w:rsidDel="00000000" w:rsidR="00000000" w:rsidRPr="00000000">
        <w:rPr>
          <w:b w:val="1"/>
          <w:color w:val="000000"/>
          <w:sz w:val="28"/>
          <w:szCs w:val="28"/>
          <w:rtl w:val="0"/>
        </w:rPr>
        <w:t xml:space="preserve">1.6Ҷузъҳои зерлоиҳа: (ҳадди ақал 2-3 вазифаҳоеро номбар кунед, ки бояд аз оғози татбиқ то анҷоми онҳо иҷро шаванд): </w:t>
      </w:r>
    </w:p>
    <w:p w:rsidR="00000000" w:rsidDel="00000000" w:rsidP="00000000" w:rsidRDefault="00000000" w:rsidRPr="00000000" w14:paraId="000000CB">
      <w:pPr>
        <w:tabs>
          <w:tab w:val="left" w:leader="none" w:pos="851"/>
          <w:tab w:val="left" w:leader="none" w:pos="3960"/>
        </w:tabs>
        <w:rPr>
          <w:i w:val="1"/>
        </w:rPr>
      </w:pPr>
      <w:r w:rsidDel="00000000" w:rsidR="00000000" w:rsidRPr="00000000">
        <w:rPr>
          <w:rtl w:val="0"/>
        </w:rPr>
        <w:t xml:space="preserve">1.</w:t>
      </w:r>
      <w:r w:rsidDel="00000000" w:rsidR="00000000" w:rsidRPr="00000000">
        <w:rPr>
          <w:i w:val="1"/>
          <w:rtl w:val="0"/>
        </w:rPr>
        <w:t xml:space="preserve">Сафарбар намудани аҳолии деҳа дар раванди амалисозии зерлоиҳа </w:t>
      </w:r>
    </w:p>
    <w:p w:rsidR="00000000" w:rsidDel="00000000" w:rsidP="00000000" w:rsidRDefault="00000000" w:rsidRPr="00000000" w14:paraId="000000CC">
      <w:pPr>
        <w:tabs>
          <w:tab w:val="left" w:leader="none" w:pos="851"/>
          <w:tab w:val="left" w:leader="none" w:pos="3960"/>
        </w:tabs>
        <w:rPr>
          <w:i w:val="1"/>
        </w:rPr>
      </w:pPr>
      <w:r w:rsidDel="00000000" w:rsidR="00000000" w:rsidRPr="00000000">
        <w:rPr>
          <w:i w:val="1"/>
          <w:rtl w:val="0"/>
        </w:rPr>
        <w:t xml:space="preserve">2. Муайян намудани макони сохтмони иншоот.</w:t>
      </w:r>
    </w:p>
    <w:p w:rsidR="00000000" w:rsidDel="00000000" w:rsidP="00000000" w:rsidRDefault="00000000" w:rsidRPr="00000000" w14:paraId="000000CD">
      <w:pPr>
        <w:tabs>
          <w:tab w:val="left" w:leader="none" w:pos="851"/>
          <w:tab w:val="left" w:leader="none" w:pos="3960"/>
        </w:tabs>
        <w:rPr>
          <w:i w:val="1"/>
        </w:rPr>
      </w:pPr>
      <w:r w:rsidDel="00000000" w:rsidR="00000000" w:rsidRPr="00000000">
        <w:rPr>
          <w:i w:val="1"/>
          <w:rtl w:val="0"/>
        </w:rPr>
        <w:t xml:space="preserve">3. Таҳрезии лоиҳа .</w:t>
      </w:r>
    </w:p>
    <w:p w:rsidR="00000000" w:rsidDel="00000000" w:rsidP="00000000" w:rsidRDefault="00000000" w:rsidRPr="00000000" w14:paraId="000000CE">
      <w:pPr>
        <w:tabs>
          <w:tab w:val="left" w:leader="none" w:pos="851"/>
          <w:tab w:val="left" w:leader="none" w:pos="3960"/>
        </w:tabs>
        <w:rPr>
          <w:i w:val="1"/>
        </w:rPr>
      </w:pPr>
      <w:r w:rsidDel="00000000" w:rsidR="00000000" w:rsidRPr="00000000">
        <w:rPr>
          <w:i w:val="1"/>
          <w:rtl w:val="0"/>
        </w:rPr>
        <w:t xml:space="preserve">4. Шурӯи сохтмон</w:t>
      </w:r>
    </w:p>
    <w:p w:rsidR="00000000" w:rsidDel="00000000" w:rsidP="00000000" w:rsidRDefault="00000000" w:rsidRPr="00000000" w14:paraId="000000CF">
      <w:pPr>
        <w:tabs>
          <w:tab w:val="left" w:leader="none" w:pos="851"/>
          <w:tab w:val="left" w:leader="none" w:pos="3960"/>
        </w:tabs>
        <w:rPr>
          <w:i w:val="1"/>
        </w:rPr>
      </w:pPr>
      <w:r w:rsidDel="00000000" w:rsidR="00000000" w:rsidRPr="00000000">
        <w:rPr>
          <w:i w:val="1"/>
          <w:rtl w:val="0"/>
        </w:rPr>
        <w:t xml:space="preserve">5.  Мониторинг ва назорати рафти амалишавии зерлоиҳа </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sz w:val="28"/>
          <w:szCs w:val="28"/>
        </w:rPr>
      </w:pPr>
      <w:r w:rsidDel="00000000" w:rsidR="00000000" w:rsidRPr="00000000">
        <w:rPr>
          <w:rtl w:val="0"/>
        </w:rPr>
      </w:r>
    </w:p>
    <w:p w:rsidR="00000000" w:rsidDel="00000000" w:rsidP="00000000" w:rsidRDefault="00000000" w:rsidRPr="00000000" w14:paraId="000000D1">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01930" cy="201930"/>
                <wp:effectExtent b="0" l="0" r="0" t="0"/>
                <wp:wrapNone/>
                <wp:docPr id="39" name=""/>
                <a:graphic>
                  <a:graphicData uri="http://schemas.microsoft.com/office/word/2010/wordprocessingShape">
                    <wps:wsp>
                      <wps:cNvSpPr/>
                      <wps:cNvPr id="8" name="Shape 8"/>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201930" cy="201930"/>
                <wp:effectExtent b="0" l="0" r="0" t="0"/>
                <wp:wrapNone/>
                <wp:docPr id="39"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4"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4"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D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5">
      <w:pPr>
        <w:tabs>
          <w:tab w:val="left" w:leader="none" w:pos="720"/>
          <w:tab w:val="left" w:leader="none" w:pos="3960"/>
        </w:tabs>
        <w:rPr>
          <w:b w:val="1"/>
          <w:i w:val="1"/>
          <w:sz w:val="28"/>
          <w:szCs w:val="28"/>
        </w:rPr>
      </w:pPr>
      <w:r w:rsidDel="00000000" w:rsidR="00000000" w:rsidRPr="00000000">
        <w:rPr>
          <w:b w:val="1"/>
          <w:i w:val="1"/>
          <w:sz w:val="28"/>
          <w:szCs w:val="28"/>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6">
      <w:pPr>
        <w:numPr>
          <w:ilvl w:val="0"/>
          <w:numId w:val="9"/>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 Ҳангоми ба истифода додани бинои нав дар атрофи он ва саҳни ҳавлии он дарахтони сояафкан ва гулу буттаҳои ороишӣ шинонда мешаванд.</w:t>
      </w:r>
    </w:p>
    <w:p w:rsidR="00000000" w:rsidDel="00000000" w:rsidP="00000000" w:rsidRDefault="00000000" w:rsidRPr="00000000" w14:paraId="000000D7">
      <w:pPr>
        <w:numPr>
          <w:ilvl w:val="0"/>
          <w:numId w:val="9"/>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Атрофи бино кабудизор карда мешавад.</w:t>
      </w:r>
    </w:p>
    <w:p w:rsidR="00000000" w:rsidDel="00000000" w:rsidP="00000000" w:rsidRDefault="00000000" w:rsidRPr="00000000" w14:paraId="000000D8">
      <w:pPr>
        <w:tabs>
          <w:tab w:val="left" w:leader="none" w:pos="3960"/>
        </w:tabs>
        <w:rPr>
          <w:i w:val="1"/>
        </w:rPr>
      </w:pPr>
      <w:r w:rsidDel="00000000" w:rsidR="00000000" w:rsidRPr="00000000">
        <w:rPr>
          <w:rtl w:val="0"/>
        </w:rPr>
      </w:r>
    </w:p>
    <w:p w:rsidR="00000000" w:rsidDel="00000000" w:rsidP="00000000" w:rsidRDefault="00000000" w:rsidRPr="00000000" w14:paraId="000000D9">
      <w:pPr>
        <w:numPr>
          <w:ilvl w:val="0"/>
          <w:numId w:val="9"/>
        </w:numPr>
        <w:pBdr>
          <w:top w:space="0" w:sz="0" w:val="nil"/>
          <w:left w:space="0" w:sz="0" w:val="nil"/>
          <w:bottom w:space="0" w:sz="0" w:val="nil"/>
          <w:right w:space="0" w:sz="0" w:val="nil"/>
          <w:between w:space="0" w:sz="0" w:val="nil"/>
        </w:pBdr>
        <w:tabs>
          <w:tab w:val="left" w:leader="none" w:pos="3960"/>
        </w:tabs>
        <w:ind w:left="426" w:hanging="426"/>
        <w:rPr>
          <w:i w:val="1"/>
          <w:color w:val="000000"/>
        </w:rPr>
      </w:pPr>
      <w:r w:rsidDel="00000000" w:rsidR="00000000" w:rsidRPr="00000000">
        <w:rPr>
          <w:i w:val="1"/>
          <w:color w:val="000000"/>
          <w:rtl w:val="0"/>
        </w:rPr>
        <w:t xml:space="preserve">Тибқи лоиҳа дар назди майдончаи варзиши  дарахтон харакҳо гузошта шуда, инчунин гулгаштҳо бунёд карда мешаванд.</w:t>
      </w:r>
    </w:p>
    <w:p w:rsidR="00000000" w:rsidDel="00000000" w:rsidP="00000000" w:rsidRDefault="00000000" w:rsidRPr="00000000" w14:paraId="000000D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B">
      <w:pPr>
        <w:tabs>
          <w:tab w:val="left" w:leader="none" w:pos="720"/>
          <w:tab w:val="left" w:leader="none" w:pos="3960"/>
        </w:tabs>
        <w:rPr>
          <w:b w:val="1"/>
          <w:sz w:val="28"/>
          <w:szCs w:val="28"/>
        </w:rPr>
      </w:pPr>
      <w:r w:rsidDel="00000000" w:rsidR="00000000" w:rsidRPr="00000000">
        <w:rPr>
          <w:b w:val="1"/>
          <w:sz w:val="28"/>
          <w:szCs w:val="28"/>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D">
      <w:pPr>
        <w:numPr>
          <w:ilvl w:val="0"/>
          <w:numId w:val="12"/>
        </w:numPr>
        <w:pBdr>
          <w:top w:space="0" w:sz="0" w:val="nil"/>
          <w:left w:space="0" w:sz="0" w:val="nil"/>
          <w:bottom w:space="0" w:sz="0" w:val="nil"/>
          <w:right w:space="0" w:sz="0" w:val="nil"/>
          <w:between w:space="0" w:sz="0" w:val="nil"/>
        </w:pBdr>
        <w:tabs>
          <w:tab w:val="left" w:leader="none" w:pos="426"/>
          <w:tab w:val="left" w:leader="none" w:pos="3960"/>
        </w:tabs>
        <w:ind w:left="720" w:hanging="360"/>
        <w:rPr>
          <w:i w:val="1"/>
          <w:color w:val="000000"/>
        </w:rPr>
      </w:pPr>
      <w:r w:rsidDel="00000000" w:rsidR="00000000" w:rsidRPr="00000000">
        <w:rPr>
          <w:i w:val="1"/>
          <w:color w:val="000000"/>
          <w:rtl w:val="0"/>
        </w:rPr>
        <w:t xml:space="preserve">       Майдонча бо таҷҳизоти замонавии каммасраф, аз ҷумла фурӯзонакҳо  таъмин карда мешавад.</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DE">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780" w:hanging="420"/>
        <w:rPr>
          <w:b w:val="1"/>
          <w:color w:val="000000"/>
          <w:sz w:val="28"/>
          <w:szCs w:val="28"/>
        </w:rPr>
      </w:pPr>
      <w:r w:rsidDel="00000000" w:rsidR="00000000" w:rsidRPr="00000000">
        <w:rPr>
          <w:b w:val="1"/>
          <w:color w:val="000000"/>
          <w:sz w:val="28"/>
          <w:szCs w:val="28"/>
          <w:rtl w:val="0"/>
        </w:rPr>
        <w:t xml:space="preserve">. Роҳҳое, ки зерлоиҳа эҳтиёҷоти маъюбонро қонеъ мекунад?</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20"/>
          <w:tab w:val="left" w:leader="none" w:pos="3960"/>
        </w:tabs>
        <w:ind w:left="780" w:firstLine="0"/>
        <w:rPr>
          <w:color w:val="000000"/>
        </w:rPr>
      </w:pPr>
      <w:r w:rsidDel="00000000" w:rsidR="00000000" w:rsidRPr="00000000">
        <w:rPr>
          <w:rtl w:val="0"/>
        </w:rPr>
      </w:r>
    </w:p>
    <w:p w:rsidR="00000000" w:rsidDel="00000000" w:rsidP="00000000" w:rsidRDefault="00000000" w:rsidRPr="00000000" w14:paraId="000000E0">
      <w:pPr>
        <w:tabs>
          <w:tab w:val="left" w:leader="none" w:pos="720"/>
          <w:tab w:val="left" w:leader="none" w:pos="3960"/>
        </w:tabs>
        <w:rPr>
          <w:i w:val="1"/>
        </w:rPr>
      </w:pPr>
      <w:r w:rsidDel="00000000" w:rsidR="00000000" w:rsidRPr="00000000">
        <w:rPr>
          <w:i w:val="1"/>
          <w:rtl w:val="0"/>
        </w:rPr>
        <w:t xml:space="preserve">Дар деха 23 нафар шахсони маъюбият дошта  зиндаги мекунанд. Ҳангоми сохтмони майдончаи варзиши  шароитҳои зарури  барои маъюбон ба эътибор гирифта  мешаванд. Аз ҷумла роҳравҳо ва пайраҳаҳои алоҳида барои маъюбон дар атроф ва даромадгоҳи майдончаи нав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b w:val="1"/>
          <w:color w:val="000000"/>
          <w:sz w:val="28"/>
          <w:szCs w:val="28"/>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0"/>
          <w:tab w:val="left" w:leader="none" w:pos="993"/>
          <w:tab w:val="left" w:leader="none" w:pos="6565"/>
        </w:tabs>
        <w:ind w:left="435" w:firstLine="0"/>
        <w:jc w:val="center"/>
        <w:rPr>
          <w:i w:val="1"/>
          <w:color w:val="000000"/>
        </w:rPr>
      </w:pPr>
      <w:r w:rsidDel="00000000" w:rsidR="00000000" w:rsidRPr="00000000">
        <w:rPr>
          <w:b w:val="1"/>
          <w:color w:val="000000"/>
          <w:sz w:val="28"/>
          <w:szCs w:val="28"/>
          <w:rtl w:val="0"/>
        </w:rPr>
        <w:t xml:space="preserve">Интихоби афзалият дар гуруҳи фокусии осебпазирон</w:t>
      </w:r>
      <w:r w:rsidDel="00000000" w:rsidR="00000000" w:rsidRPr="00000000">
        <w:rPr>
          <w:rtl w:val="0"/>
        </w:rPr>
      </w:r>
    </w:p>
    <w:p w:rsidR="00000000" w:rsidDel="00000000" w:rsidP="00000000" w:rsidRDefault="00000000" w:rsidRPr="00000000" w14:paraId="000000E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E7">
      <w:pPr>
        <w:tabs>
          <w:tab w:val="left" w:leader="none" w:pos="720"/>
          <w:tab w:val="left" w:leader="none" w:pos="3960"/>
        </w:tabs>
        <w:rPr>
          <w:i w:val="1"/>
        </w:rPr>
      </w:pPr>
      <w:r w:rsidDel="00000000" w:rsidR="00000000" w:rsidRPr="00000000">
        <w:rPr/>
        <w:drawing>
          <wp:inline distB="0" distT="0" distL="0" distR="0">
            <wp:extent cx="6152515" cy="3460750"/>
            <wp:effectExtent b="0" l="0" r="0" t="0"/>
            <wp:docPr id="4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152515"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sz w:val="28"/>
          <w:szCs w:val="28"/>
        </w:rPr>
      </w:pPr>
      <w:r w:rsidDel="00000000" w:rsidR="00000000" w:rsidRPr="00000000">
        <w:rPr>
          <w:b w:val="1"/>
          <w:sz w:val="28"/>
          <w:szCs w:val="28"/>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E9">
      <w:pPr>
        <w:numPr>
          <w:ilvl w:val="0"/>
          <w:numId w:val="10"/>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  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EB">
      <w:pPr>
        <w:numPr>
          <w:ilvl w:val="0"/>
          <w:numId w:val="7"/>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720"/>
          <w:tab w:val="left" w:leader="none" w:pos="3600"/>
        </w:tabs>
        <w:ind w:left="612" w:firstLine="0"/>
        <w:rPr>
          <w:color w:val="000000"/>
        </w:rPr>
      </w:pPr>
      <w:r w:rsidDel="00000000" w:rsidR="00000000" w:rsidRPr="00000000">
        <w:rPr>
          <w:rtl w:val="0"/>
        </w:rPr>
      </w:r>
    </w:p>
    <w:p w:rsidR="00000000" w:rsidDel="00000000" w:rsidP="00000000" w:rsidRDefault="00000000" w:rsidRPr="00000000" w14:paraId="000000ED">
      <w:pPr>
        <w:spacing w:line="254" w:lineRule="auto"/>
        <w:ind w:right="180"/>
        <w:rPr>
          <w:i w:val="1"/>
        </w:rPr>
      </w:pPr>
      <w:r w:rsidDel="00000000" w:rsidR="00000000" w:rsidRPr="00000000">
        <w:rPr>
          <w:rtl w:val="0"/>
        </w:rPr>
      </w:r>
    </w:p>
    <w:p w:rsidR="00000000" w:rsidDel="00000000" w:rsidP="00000000" w:rsidRDefault="00000000" w:rsidRPr="00000000" w14:paraId="000000EE">
      <w:pPr>
        <w:numPr>
          <w:ilvl w:val="0"/>
          <w:numId w:val="13"/>
        </w:numPr>
        <w:pBdr>
          <w:top w:space="0" w:sz="0" w:val="nil"/>
          <w:left w:space="0" w:sz="0" w:val="nil"/>
          <w:bottom w:space="0" w:sz="0" w:val="nil"/>
          <w:right w:space="0" w:sz="0" w:val="nil"/>
          <w:between w:space="0" w:sz="0" w:val="nil"/>
        </w:pBdr>
        <w:spacing w:line="254" w:lineRule="auto"/>
        <w:ind w:left="360" w:right="180" w:hanging="360"/>
        <w:jc w:val="center"/>
        <w:rPr>
          <w:b w:val="1"/>
          <w:i w:val="1"/>
          <w:color w:val="000000"/>
          <w:sz w:val="28"/>
          <w:szCs w:val="28"/>
        </w:rPr>
      </w:pPr>
      <w:r w:rsidDel="00000000" w:rsidR="00000000" w:rsidRPr="00000000">
        <w:rPr>
          <w:b w:val="1"/>
          <w:i w:val="1"/>
          <w:color w:val="000000"/>
          <w:sz w:val="28"/>
          <w:szCs w:val="28"/>
          <w:rtl w:val="0"/>
        </w:rPr>
        <w:t xml:space="preserve">Маълумот дар бораи молия ва буҷет</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54" w:lineRule="auto"/>
        <w:ind w:left="360" w:right="180" w:firstLine="0"/>
        <w:rPr>
          <w:b w:val="1"/>
          <w:i w:val="1"/>
          <w:color w:val="000000"/>
          <w:sz w:val="28"/>
          <w:szCs w:val="28"/>
        </w:rPr>
      </w:pPr>
      <w:r w:rsidDel="00000000" w:rsidR="00000000" w:rsidRPr="00000000">
        <w:rPr>
          <w:rtl w:val="0"/>
        </w:rPr>
      </w:r>
    </w:p>
    <w:p w:rsidR="00000000" w:rsidDel="00000000" w:rsidP="00000000" w:rsidRDefault="00000000" w:rsidRPr="00000000" w14:paraId="000000F0">
      <w:pPr>
        <w:numPr>
          <w:ilvl w:val="1"/>
          <w:numId w:val="13"/>
        </w:numPr>
        <w:pBdr>
          <w:top w:space="0" w:sz="0" w:val="nil"/>
          <w:left w:space="0" w:sz="0" w:val="nil"/>
          <w:bottom w:space="0" w:sz="0" w:val="nil"/>
          <w:right w:space="0" w:sz="0" w:val="nil"/>
          <w:between w:space="0" w:sz="0" w:val="nil"/>
        </w:pBdr>
        <w:spacing w:line="254" w:lineRule="auto"/>
        <w:ind w:left="420" w:right="180" w:hanging="420"/>
        <w:rPr>
          <w:b w:val="1"/>
          <w:color w:val="000000"/>
          <w:sz w:val="28"/>
          <w:szCs w:val="28"/>
        </w:rPr>
      </w:pPr>
      <w:r w:rsidDel="00000000" w:rsidR="00000000" w:rsidRPr="00000000">
        <w:rPr>
          <w:b w:val="1"/>
          <w:color w:val="000000"/>
          <w:sz w:val="28"/>
          <w:szCs w:val="28"/>
          <w:rtl w:val="0"/>
        </w:rPr>
        <w:t xml:space="preserve">Арзиши тахминии зерлоиҳа:</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54" w:lineRule="auto"/>
        <w:ind w:left="420" w:right="180" w:firstLine="0"/>
        <w:rPr>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ffffff" w:val="clear"/>
        <w:ind w:left="360" w:firstLine="0"/>
        <w:jc w:val="both"/>
        <w:rPr>
          <w:i w:val="1"/>
          <w:color w:val="000000"/>
        </w:rPr>
      </w:pPr>
      <w:r w:rsidDel="00000000" w:rsidR="00000000" w:rsidRPr="00000000">
        <w:rPr>
          <w:i w:val="1"/>
          <w:color w:val="000000"/>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54" w:lineRule="auto"/>
        <w:ind w:left="420" w:right="180" w:firstLine="0"/>
        <w:rPr>
          <w:color w:val="44546a"/>
        </w:rPr>
      </w:pPr>
      <w:r w:rsidDel="00000000" w:rsidR="00000000" w:rsidRPr="00000000">
        <w:rPr>
          <w:rtl w:val="0"/>
        </w:rPr>
      </w:r>
    </w:p>
    <w:p w:rsidR="00000000" w:rsidDel="00000000" w:rsidP="00000000" w:rsidRDefault="00000000" w:rsidRPr="00000000" w14:paraId="000000F4">
      <w:pPr>
        <w:spacing w:after="120" w:lineRule="auto"/>
        <w:jc w:val="both"/>
        <w:rPr>
          <w:b w:val="1"/>
          <w:sz w:val="28"/>
          <w:szCs w:val="28"/>
        </w:rPr>
      </w:pPr>
      <w:r w:rsidDel="00000000" w:rsidR="00000000" w:rsidRPr="00000000">
        <w:rPr>
          <w:b w:val="1"/>
          <w:sz w:val="28"/>
          <w:szCs w:val="28"/>
          <w:rtl w:val="0"/>
        </w:rPr>
        <w:t xml:space="preserve">Ҷадвали1.1  Баҳодиҳии хароҷоти корҳо дар доираи зерлоиҳа</w:t>
      </w:r>
    </w:p>
    <w:tbl>
      <w:tblPr>
        <w:tblStyle w:val="Table6"/>
        <w:tblW w:w="10336.0" w:type="dxa"/>
        <w:jc w:val="left"/>
        <w:tblInd w:w="-115.0" w:type="dxa"/>
        <w:tblLayout w:type="fixed"/>
        <w:tblLook w:val="0400"/>
      </w:tblPr>
      <w:tblGrid>
        <w:gridCol w:w="562"/>
        <w:gridCol w:w="2694"/>
        <w:gridCol w:w="1055"/>
        <w:gridCol w:w="1049"/>
        <w:gridCol w:w="1134"/>
        <w:gridCol w:w="1433"/>
        <w:gridCol w:w="1568"/>
        <w:gridCol w:w="841"/>
        <w:tblGridChange w:id="0">
          <w:tblGrid>
            <w:gridCol w:w="562"/>
            <w:gridCol w:w="2694"/>
            <w:gridCol w:w="1055"/>
            <w:gridCol w:w="1049"/>
            <w:gridCol w:w="1134"/>
            <w:gridCol w:w="1433"/>
            <w:gridCol w:w="1568"/>
            <w:gridCol w:w="84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spacing w:after="120" w:lineRule="auto"/>
              <w:jc w:val="center"/>
              <w:rPr/>
            </w:pPr>
            <w:r w:rsidDel="00000000" w:rsidR="00000000" w:rsidRPr="00000000">
              <w:rPr>
                <w:color w:val="000000"/>
                <w:rtl w:val="0"/>
              </w:rPr>
              <w:t xml:space="preserve">Арзиш(доллари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FB">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D">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t xml:space="preserve">Тартиб додани  ҳуҷҷатҳои  лоиҳавӣ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sz w:val="22"/>
                <w:szCs w:val="22"/>
              </w:rPr>
            </w:pPr>
            <w:r w:rsidDel="00000000" w:rsidR="00000000" w:rsidRPr="00000000">
              <w:rPr>
                <w:sz w:val="22"/>
                <w:szCs w:val="22"/>
                <w:rtl w:val="0"/>
              </w:rPr>
              <w:t xml:space="preserve">1650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t xml:space="preserve">Экспертизаи давлатӣ  ва назорати  муалиффӣ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sz w:val="22"/>
                <w:szCs w:val="22"/>
              </w:rPr>
            </w:pPr>
            <w:r w:rsidDel="00000000" w:rsidR="00000000" w:rsidRPr="00000000">
              <w:rPr>
                <w:sz w:val="22"/>
                <w:szCs w:val="22"/>
                <w:rtl w:val="0"/>
              </w:rPr>
              <w:t xml:space="preserve">1650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sz w:val="22"/>
                <w:szCs w:val="22"/>
              </w:rPr>
            </w:pPr>
            <w:r w:rsidDel="00000000" w:rsidR="00000000" w:rsidRPr="00000000">
              <w:rPr>
                <w:sz w:val="22"/>
                <w:szCs w:val="22"/>
                <w:rtl w:val="0"/>
              </w:rPr>
              <w:t xml:space="preserve">40700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t xml:space="preserve">Гранти ЛТУУИ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t xml:space="preserve">Сохтмони майдончаи варзишӣ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sz w:val="22"/>
                <w:szCs w:val="22"/>
              </w:rPr>
            </w:pPr>
            <w:r w:rsidDel="00000000" w:rsidR="00000000" w:rsidRPr="00000000">
              <w:rPr>
                <w:sz w:val="22"/>
                <w:szCs w:val="22"/>
                <w:rtl w:val="0"/>
              </w:rPr>
              <w:t xml:space="preserve">40700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t xml:space="preserve">Таҷҳизот ва маводҳои сохтимонӣ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sz w:val="22"/>
                <w:szCs w:val="22"/>
              </w:rPr>
            </w:pPr>
            <w:r w:rsidDel="00000000" w:rsidR="00000000" w:rsidRPr="00000000">
              <w:rPr>
                <w:sz w:val="22"/>
                <w:szCs w:val="22"/>
                <w:rtl w:val="0"/>
              </w:rPr>
              <w:t xml:space="preserve">10000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sz w:val="22"/>
                <w:szCs w:val="22"/>
              </w:rPr>
            </w:pPr>
            <w:r w:rsidDel="00000000" w:rsidR="00000000" w:rsidRPr="00000000">
              <w:rPr>
                <w:sz w:val="22"/>
                <w:szCs w:val="22"/>
                <w:rtl w:val="0"/>
              </w:rPr>
              <w:t xml:space="preserve">54000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r>
    </w:tbl>
    <w:p w:rsidR="00000000" w:rsidDel="00000000" w:rsidP="00000000" w:rsidRDefault="00000000" w:rsidRPr="00000000" w14:paraId="0000016E">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pStyle w:val="Heading2"/>
        <w:spacing w:after="120" w:line="276" w:lineRule="auto"/>
        <w:jc w:val="center"/>
        <w:rPr>
          <w:b w:val="0"/>
          <w:sz w:val="24"/>
          <w:szCs w:val="24"/>
        </w:rPr>
      </w:pPr>
      <w:r w:rsidDel="00000000" w:rsidR="00000000" w:rsidRPr="00000000">
        <w:rPr>
          <w:b w:val="0"/>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71">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72">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3">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74">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75">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6">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77">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78">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79">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7A">
            <w:pPr>
              <w:jc w:val="center"/>
              <w:rPr/>
            </w:pPr>
            <w:r w:rsidDel="00000000" w:rsidR="00000000" w:rsidRPr="00000000">
              <w:rPr>
                <w:rtl w:val="0"/>
              </w:rPr>
              <w:t xml:space="preserve">давраҳои 1 ва 2.</w:t>
            </w:r>
          </w:p>
          <w:p w:rsidR="00000000" w:rsidDel="00000000" w:rsidP="00000000" w:rsidRDefault="00000000" w:rsidRPr="00000000" w14:paraId="0000017B">
            <w:pPr>
              <w:spacing w:after="120" w:line="276" w:lineRule="auto"/>
              <w:jc w:val="center"/>
              <w:rPr/>
            </w:pPr>
            <w:r w:rsidDel="00000000" w:rsidR="00000000" w:rsidRPr="00000000">
              <w:rPr>
                <w:rtl w:val="0"/>
              </w:rPr>
            </w:r>
          </w:p>
        </w:tc>
        <w:tc>
          <w:tcPr/>
          <w:p w:rsidR="00000000" w:rsidDel="00000000" w:rsidP="00000000" w:rsidRDefault="00000000" w:rsidRPr="00000000" w14:paraId="0000017C">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7D">
            <w:pPr>
              <w:spacing w:after="120" w:line="276" w:lineRule="auto"/>
              <w:rPr/>
            </w:pPr>
            <w:r w:rsidDel="00000000" w:rsidR="00000000" w:rsidRPr="00000000">
              <w:rPr>
                <w:rtl w:val="0"/>
              </w:rPr>
            </w:r>
          </w:p>
        </w:tc>
        <w:tc>
          <w:tcPr/>
          <w:p w:rsidR="00000000" w:rsidDel="00000000" w:rsidP="00000000" w:rsidRDefault="00000000" w:rsidRPr="00000000" w14:paraId="0000017E">
            <w:pPr>
              <w:spacing w:after="120" w:line="276" w:lineRule="auto"/>
              <w:rPr/>
            </w:pPr>
            <w:r w:rsidDel="00000000" w:rsidR="00000000" w:rsidRPr="00000000">
              <w:rPr>
                <w:rtl w:val="0"/>
              </w:rPr>
            </w:r>
          </w:p>
        </w:tc>
        <w:tc>
          <w:tcPr/>
          <w:p w:rsidR="00000000" w:rsidDel="00000000" w:rsidP="00000000" w:rsidRDefault="00000000" w:rsidRPr="00000000" w14:paraId="0000017F">
            <w:pPr>
              <w:spacing w:after="120" w:line="276" w:lineRule="auto"/>
              <w:rPr/>
            </w:pPr>
            <w:r w:rsidDel="00000000" w:rsidR="00000000" w:rsidRPr="00000000">
              <w:rPr>
                <w:rtl w:val="0"/>
              </w:rPr>
              <w:t xml:space="preserve">54000</w:t>
            </w:r>
          </w:p>
        </w:tc>
        <w:tc>
          <w:tcPr/>
          <w:p w:rsidR="00000000" w:rsidDel="00000000" w:rsidP="00000000" w:rsidRDefault="00000000" w:rsidRPr="00000000" w14:paraId="00000180">
            <w:pPr>
              <w:spacing w:after="120" w:line="276" w:lineRule="auto"/>
              <w:rPr/>
            </w:pPr>
            <w:r w:rsidDel="00000000" w:rsidR="00000000" w:rsidRPr="00000000">
              <w:rPr>
                <w:rtl w:val="0"/>
              </w:rPr>
              <w:t xml:space="preserve">      100</w:t>
            </w:r>
          </w:p>
        </w:tc>
        <w:tc>
          <w:tcPr/>
          <w:p w:rsidR="00000000" w:rsidDel="00000000" w:rsidP="00000000" w:rsidRDefault="00000000" w:rsidRPr="00000000" w14:paraId="00000181">
            <w:pPr>
              <w:spacing w:after="120" w:line="276" w:lineRule="auto"/>
              <w:jc w:val="center"/>
              <w:rPr/>
            </w:pPr>
            <w:r w:rsidDel="00000000" w:rsidR="00000000" w:rsidRPr="00000000">
              <w:rPr>
                <w:rtl w:val="0"/>
              </w:rPr>
              <w:t xml:space="preserve">54000</w:t>
            </w:r>
          </w:p>
        </w:tc>
        <w:tc>
          <w:tcPr/>
          <w:p w:rsidR="00000000" w:rsidDel="00000000" w:rsidP="00000000" w:rsidRDefault="00000000" w:rsidRPr="00000000" w14:paraId="00000182">
            <w:pPr>
              <w:rPr/>
            </w:pPr>
            <w:r w:rsidDel="00000000" w:rsidR="00000000" w:rsidRPr="00000000">
              <w:rPr>
                <w:rtl w:val="0"/>
              </w:rPr>
              <w:t xml:space="preserve">            100</w:t>
            </w:r>
          </w:p>
        </w:tc>
        <w:tc>
          <w:tcPr/>
          <w:p w:rsidR="00000000" w:rsidDel="00000000" w:rsidP="00000000" w:rsidRDefault="00000000" w:rsidRPr="00000000" w14:paraId="00000183">
            <w:pPr>
              <w:spacing w:after="120" w:line="276" w:lineRule="auto"/>
              <w:jc w:val="center"/>
              <w:rPr/>
            </w:pPr>
            <w:r w:rsidDel="00000000" w:rsidR="00000000" w:rsidRPr="00000000">
              <w:rPr>
                <w:rtl w:val="0"/>
              </w:rPr>
              <w:t xml:space="preserve">54000</w:t>
            </w:r>
          </w:p>
        </w:tc>
      </w:tr>
      <w:tr>
        <w:trPr>
          <w:cantSplit w:val="0"/>
          <w:trHeight w:val="212" w:hRule="atLeast"/>
          <w:tblHeader w:val="0"/>
        </w:trPr>
        <w:tc>
          <w:tcPr/>
          <w:p w:rsidR="00000000" w:rsidDel="00000000" w:rsidP="00000000" w:rsidRDefault="00000000" w:rsidRPr="00000000" w14:paraId="00000184">
            <w:pPr>
              <w:spacing w:after="120" w:line="276" w:lineRule="auto"/>
              <w:rPr/>
            </w:pPr>
            <w:r w:rsidDel="00000000" w:rsidR="00000000" w:rsidRPr="00000000">
              <w:rPr>
                <w:rtl w:val="0"/>
              </w:rPr>
            </w:r>
          </w:p>
        </w:tc>
        <w:tc>
          <w:tcPr/>
          <w:p w:rsidR="00000000" w:rsidDel="00000000" w:rsidP="00000000" w:rsidRDefault="00000000" w:rsidRPr="00000000" w14:paraId="00000185">
            <w:pPr>
              <w:spacing w:after="120" w:line="276" w:lineRule="auto"/>
              <w:rPr/>
            </w:pPr>
            <w:r w:rsidDel="00000000" w:rsidR="00000000" w:rsidRPr="00000000">
              <w:rPr>
                <w:rtl w:val="0"/>
              </w:rPr>
            </w:r>
          </w:p>
        </w:tc>
        <w:tc>
          <w:tcPr/>
          <w:p w:rsidR="00000000" w:rsidDel="00000000" w:rsidP="00000000" w:rsidRDefault="00000000" w:rsidRPr="00000000" w14:paraId="00000186">
            <w:pPr>
              <w:spacing w:after="120" w:line="276" w:lineRule="auto"/>
              <w:rPr/>
            </w:pPr>
            <w:r w:rsidDel="00000000" w:rsidR="00000000" w:rsidRPr="00000000">
              <w:rPr>
                <w:rtl w:val="0"/>
              </w:rPr>
            </w:r>
          </w:p>
        </w:tc>
        <w:tc>
          <w:tcPr/>
          <w:p w:rsidR="00000000" w:rsidDel="00000000" w:rsidP="00000000" w:rsidRDefault="00000000" w:rsidRPr="00000000" w14:paraId="00000187">
            <w:pPr>
              <w:spacing w:after="120" w:line="276" w:lineRule="auto"/>
              <w:rPr/>
            </w:pPr>
            <w:r w:rsidDel="00000000" w:rsidR="00000000" w:rsidRPr="00000000">
              <w:rPr>
                <w:rtl w:val="0"/>
              </w:rPr>
            </w:r>
          </w:p>
        </w:tc>
        <w:tc>
          <w:tcPr/>
          <w:p w:rsidR="00000000" w:rsidDel="00000000" w:rsidP="00000000" w:rsidRDefault="00000000" w:rsidRPr="00000000" w14:paraId="00000188">
            <w:pPr>
              <w:spacing w:after="120" w:line="276" w:lineRule="auto"/>
              <w:rPr/>
            </w:pPr>
            <w:r w:rsidDel="00000000" w:rsidR="00000000" w:rsidRPr="00000000">
              <w:rPr>
                <w:rtl w:val="0"/>
              </w:rPr>
            </w:r>
          </w:p>
        </w:tc>
        <w:tc>
          <w:tcPr/>
          <w:p w:rsidR="00000000" w:rsidDel="00000000" w:rsidP="00000000" w:rsidRDefault="00000000" w:rsidRPr="00000000" w14:paraId="00000189">
            <w:pPr>
              <w:rPr/>
            </w:pPr>
            <w:r w:rsidDel="00000000" w:rsidR="00000000" w:rsidRPr="00000000">
              <w:rPr>
                <w:rtl w:val="0"/>
              </w:rPr>
            </w:r>
          </w:p>
        </w:tc>
        <w:tc>
          <w:tcPr/>
          <w:p w:rsidR="00000000" w:rsidDel="00000000" w:rsidP="00000000" w:rsidRDefault="00000000" w:rsidRPr="00000000" w14:paraId="0000018A">
            <w:pPr>
              <w:spacing w:after="120" w:line="276" w:lineRule="auto"/>
              <w:rPr/>
            </w:pPr>
            <w:r w:rsidDel="00000000" w:rsidR="00000000" w:rsidRPr="00000000">
              <w:rPr>
                <w:rtl w:val="0"/>
              </w:rPr>
            </w:r>
          </w:p>
        </w:tc>
      </w:tr>
    </w:tb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8D">
      <w:pPr>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8E">
      <w:pPr>
        <w:numPr>
          <w:ilvl w:val="0"/>
          <w:numId w:val="13"/>
        </w:numPr>
        <w:pBdr>
          <w:top w:space="0" w:sz="0" w:val="nil"/>
          <w:left w:space="0" w:sz="0" w:val="nil"/>
          <w:bottom w:space="0" w:sz="0" w:val="nil"/>
          <w:right w:space="0" w:sz="0" w:val="nil"/>
          <w:between w:space="0" w:sz="0" w:val="nil"/>
        </w:pBdr>
        <w:tabs>
          <w:tab w:val="left" w:leader="none" w:pos="720"/>
          <w:tab w:val="left" w:leader="none" w:pos="3960"/>
        </w:tabs>
        <w:ind w:left="360" w:hanging="360"/>
        <w:jc w:val="center"/>
        <w:rPr>
          <w:b w:val="1"/>
          <w:i w:val="1"/>
          <w:color w:val="000000"/>
          <w:sz w:val="28"/>
          <w:szCs w:val="28"/>
        </w:rPr>
      </w:pPr>
      <w:r w:rsidDel="00000000" w:rsidR="00000000" w:rsidRPr="00000000">
        <w:rPr>
          <w:b w:val="1"/>
          <w:i w:val="1"/>
          <w:color w:val="000000"/>
          <w:sz w:val="28"/>
          <w:szCs w:val="28"/>
          <w:rtl w:val="0"/>
        </w:rPr>
        <w:t xml:space="preserve">Маълумоти демографии ҷамоат/деҳа ва баҳрагирандаҳои ҳадафӣ:</w:t>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2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90">
            <w:pPr>
              <w:tabs>
                <w:tab w:val="right" w:leader="none" w:pos="2970"/>
              </w:tabs>
              <w:jc w:val="center"/>
              <w:rPr>
                <w:b w:val="1"/>
                <w:sz w:val="28"/>
                <w:szCs w:val="28"/>
              </w:rPr>
            </w:pPr>
            <w:r w:rsidDel="00000000" w:rsidR="00000000" w:rsidRPr="00000000">
              <w:rPr>
                <w:b w:val="1"/>
                <w:sz w:val="28"/>
                <w:szCs w:val="28"/>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91">
            <w:pPr>
              <w:tabs>
                <w:tab w:val="right" w:leader="none" w:pos="2970"/>
              </w:tabs>
              <w:jc w:val="center"/>
              <w:rPr>
                <w:b w:val="1"/>
                <w:sz w:val="28"/>
                <w:szCs w:val="28"/>
              </w:rPr>
            </w:pPr>
            <w:r w:rsidDel="00000000" w:rsidR="00000000" w:rsidRPr="00000000">
              <w:rPr>
                <w:b w:val="1"/>
                <w:sz w:val="28"/>
                <w:szCs w:val="28"/>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92">
            <w:pPr>
              <w:tabs>
                <w:tab w:val="right" w:leader="none" w:pos="2970"/>
              </w:tabs>
              <w:jc w:val="center"/>
              <w:rPr>
                <w:b w:val="1"/>
                <w:sz w:val="28"/>
                <w:szCs w:val="28"/>
              </w:rPr>
            </w:pPr>
            <w:r w:rsidDel="00000000" w:rsidR="00000000" w:rsidRPr="00000000">
              <w:rPr>
                <w:b w:val="1"/>
                <w:sz w:val="28"/>
                <w:szCs w:val="28"/>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3">
            <w:pPr>
              <w:tabs>
                <w:tab w:val="right" w:leader="none" w:pos="2970"/>
              </w:tabs>
              <w:jc w:val="center"/>
              <w:rPr>
                <w:b w:val="1"/>
                <w:sz w:val="28"/>
                <w:szCs w:val="28"/>
              </w:rPr>
            </w:pPr>
            <w:r w:rsidDel="00000000" w:rsidR="00000000" w:rsidRPr="00000000">
              <w:rPr>
                <w:b w:val="1"/>
                <w:sz w:val="28"/>
                <w:szCs w:val="28"/>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4">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50</w:t>
            </w:r>
          </w:p>
        </w:tc>
        <w:tc>
          <w:tcPr>
            <w:tcBorders>
              <w:top w:color="000000" w:space="0" w:sz="4" w:val="single"/>
            </w:tcBorders>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50</w:t>
            </w:r>
          </w:p>
        </w:tc>
      </w:tr>
      <w:tr>
        <w:trPr>
          <w:cantSplit w:val="0"/>
          <w:trHeight w:val="236" w:hRule="atLeast"/>
          <w:tblHeader w:val="0"/>
        </w:trPr>
        <w:tc>
          <w:tcPr/>
          <w:p w:rsidR="00000000" w:rsidDel="00000000" w:rsidP="00000000" w:rsidRDefault="00000000" w:rsidRPr="00000000" w14:paraId="00000198">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322</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322</w:t>
            </w:r>
          </w:p>
        </w:tc>
      </w:tr>
      <w:tr>
        <w:trPr>
          <w:cantSplit w:val="0"/>
          <w:trHeight w:val="209" w:hRule="atLeast"/>
          <w:tblHeader w:val="0"/>
        </w:trPr>
        <w:tc>
          <w:tcPr/>
          <w:p w:rsidR="00000000" w:rsidDel="00000000" w:rsidP="00000000" w:rsidRDefault="00000000" w:rsidRPr="00000000" w14:paraId="0000019C">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170</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170</w:t>
            </w:r>
          </w:p>
        </w:tc>
      </w:tr>
      <w:tr>
        <w:trPr>
          <w:cantSplit w:val="0"/>
          <w:trHeight w:val="209" w:hRule="atLeast"/>
          <w:tblHeader w:val="0"/>
        </w:trPr>
        <w:tc>
          <w:tcPr/>
          <w:p w:rsidR="00000000" w:rsidDel="00000000" w:rsidP="00000000" w:rsidRDefault="00000000" w:rsidRPr="00000000" w14:paraId="000001A0">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1">
            <w:pPr>
              <w:tabs>
                <w:tab w:val="right" w:leader="none" w:pos="2970"/>
              </w:tabs>
              <w:spacing w:line="360" w:lineRule="auto"/>
              <w:rPr/>
            </w:pPr>
            <w:r w:rsidDel="00000000" w:rsidR="00000000" w:rsidRPr="00000000">
              <w:rPr>
                <w:rtl w:val="0"/>
              </w:rPr>
              <w:t xml:space="preserve">          152</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152</w:t>
            </w:r>
          </w:p>
        </w:tc>
      </w:tr>
      <w:tr>
        <w:trPr>
          <w:cantSplit w:val="0"/>
          <w:trHeight w:val="209" w:hRule="atLeast"/>
          <w:tblHeader w:val="0"/>
        </w:trPr>
        <w:tc>
          <w:tcPr>
            <w:vAlign w:val="center"/>
          </w:tcPr>
          <w:p w:rsidR="00000000" w:rsidDel="00000000" w:rsidP="00000000" w:rsidRDefault="00000000" w:rsidRPr="00000000" w14:paraId="000001A4">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5">
            <w:pPr>
              <w:tabs>
                <w:tab w:val="right" w:leader="none" w:pos="2970"/>
              </w:tabs>
              <w:spacing w:line="360" w:lineRule="auto"/>
              <w:rPr/>
            </w:pPr>
            <w:r w:rsidDel="00000000" w:rsidR="00000000" w:rsidRPr="00000000">
              <w:rPr>
                <w:rtl w:val="0"/>
              </w:rPr>
              <w:t xml:space="preserve">         121</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37</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t xml:space="preserve">121</w:t>
            </w:r>
          </w:p>
        </w:tc>
      </w:tr>
      <w:tr>
        <w:trPr>
          <w:cantSplit w:val="0"/>
          <w:trHeight w:val="209" w:hRule="atLeast"/>
          <w:tblHeader w:val="0"/>
        </w:trPr>
        <w:tc>
          <w:tcPr>
            <w:vAlign w:val="center"/>
          </w:tcPr>
          <w:p w:rsidR="00000000" w:rsidDel="00000000" w:rsidP="00000000" w:rsidRDefault="00000000" w:rsidRPr="00000000" w14:paraId="000001A8">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A">
            <w:pPr>
              <w:tabs>
                <w:tab w:val="right" w:leader="none" w:pos="2970"/>
              </w:tabs>
              <w:spacing w:line="360" w:lineRule="auto"/>
              <w:rPr/>
            </w:pPr>
            <w:r w:rsidDel="00000000" w:rsidR="00000000" w:rsidRPr="00000000">
              <w:rPr>
                <w:rtl w:val="0"/>
              </w:rPr>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C">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50</w:t>
            </w:r>
          </w:p>
        </w:tc>
      </w:tr>
      <w:tr>
        <w:trPr>
          <w:cantSplit w:val="0"/>
          <w:trHeight w:val="209" w:hRule="atLeast"/>
          <w:tblHeader w:val="0"/>
        </w:trPr>
        <w:tc>
          <w:tcPr>
            <w:vAlign w:val="center"/>
          </w:tcPr>
          <w:p w:rsidR="00000000" w:rsidDel="00000000" w:rsidP="00000000" w:rsidRDefault="00000000" w:rsidRPr="00000000" w14:paraId="000001B0">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322</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322</w:t>
            </w:r>
          </w:p>
        </w:tc>
      </w:tr>
      <w:tr>
        <w:trPr>
          <w:cantSplit w:val="0"/>
          <w:trHeight w:val="184" w:hRule="atLeast"/>
          <w:tblHeader w:val="0"/>
        </w:trPr>
        <w:tc>
          <w:tcPr/>
          <w:p w:rsidR="00000000" w:rsidDel="00000000" w:rsidP="00000000" w:rsidRDefault="00000000" w:rsidRPr="00000000" w14:paraId="000001B4">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170</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170</w:t>
            </w:r>
          </w:p>
        </w:tc>
      </w:tr>
      <w:tr>
        <w:trPr>
          <w:cantSplit w:val="0"/>
          <w:trHeight w:val="187" w:hRule="atLeast"/>
          <w:tblHeader w:val="0"/>
        </w:trPr>
        <w:tc>
          <w:tcPr/>
          <w:p w:rsidR="00000000" w:rsidDel="00000000" w:rsidP="00000000" w:rsidRDefault="00000000" w:rsidRPr="00000000" w14:paraId="000001B8">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152</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152</w:t>
            </w:r>
          </w:p>
        </w:tc>
      </w:tr>
      <w:tr>
        <w:trPr>
          <w:cantSplit w:val="0"/>
          <w:trHeight w:val="187" w:hRule="atLeast"/>
          <w:tblHeader w:val="0"/>
        </w:trPr>
        <w:tc>
          <w:tcPr/>
          <w:p w:rsidR="00000000" w:rsidDel="00000000" w:rsidP="00000000" w:rsidRDefault="00000000" w:rsidRPr="00000000" w14:paraId="000001BC">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51</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t xml:space="preserve">51</w:t>
            </w:r>
          </w:p>
        </w:tc>
      </w:tr>
      <w:tr>
        <w:trPr>
          <w:cantSplit w:val="0"/>
          <w:trHeight w:val="187" w:hRule="atLeast"/>
          <w:tblHeader w:val="0"/>
        </w:trPr>
        <w:tc>
          <w:tcPr/>
          <w:p w:rsidR="00000000" w:rsidDel="00000000" w:rsidP="00000000" w:rsidRDefault="00000000" w:rsidRPr="00000000" w14:paraId="000001C0">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t xml:space="preserve">8</w:t>
            </w:r>
          </w:p>
        </w:tc>
      </w:tr>
      <w:tr>
        <w:trPr>
          <w:cantSplit w:val="0"/>
          <w:trHeight w:val="187" w:hRule="atLeast"/>
          <w:tblHeader w:val="0"/>
        </w:trPr>
        <w:tc>
          <w:tcPr/>
          <w:p w:rsidR="00000000" w:rsidDel="00000000" w:rsidP="00000000" w:rsidRDefault="00000000" w:rsidRPr="00000000" w14:paraId="000001C4">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42</w:t>
            </w:r>
          </w:p>
        </w:tc>
        <w:tc>
          <w:tcPr>
            <w:vAlign w:val="center"/>
          </w:tcPr>
          <w:p w:rsidR="00000000" w:rsidDel="00000000" w:rsidP="00000000" w:rsidRDefault="00000000" w:rsidRPr="00000000" w14:paraId="000001C6">
            <w:pPr>
              <w:tabs>
                <w:tab w:val="right" w:leader="none" w:pos="2970"/>
              </w:tabs>
              <w:spacing w:line="360" w:lineRule="auto"/>
              <w:rPr/>
            </w:pPr>
            <w:r w:rsidDel="00000000" w:rsidR="00000000" w:rsidRPr="00000000">
              <w:rPr>
                <w:rtl w:val="0"/>
              </w:rPr>
              <w:t xml:space="preserve">             13</w:t>
            </w:r>
          </w:p>
        </w:tc>
        <w:tc>
          <w:tcPr>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42</w:t>
            </w:r>
          </w:p>
        </w:tc>
      </w:tr>
      <w:tr>
        <w:trPr>
          <w:cantSplit w:val="0"/>
          <w:trHeight w:val="209" w:hRule="atLeast"/>
          <w:tblHeader w:val="0"/>
        </w:trPr>
        <w:tc>
          <w:tcPr>
            <w:vAlign w:val="center"/>
          </w:tcPr>
          <w:p w:rsidR="00000000" w:rsidDel="00000000" w:rsidP="00000000" w:rsidRDefault="00000000" w:rsidRPr="00000000" w14:paraId="000001C8">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82</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t xml:space="preserve">25</w:t>
            </w:r>
          </w:p>
        </w:tc>
        <w:tc>
          <w:tcPr>
            <w:vAlign w:val="center"/>
          </w:tcPr>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t xml:space="preserve">82</w:t>
            </w:r>
          </w:p>
        </w:tc>
      </w:tr>
      <w:tr>
        <w:trPr>
          <w:cantSplit w:val="0"/>
          <w:trHeight w:val="1384" w:hRule="atLeast"/>
          <w:tblHeader w:val="0"/>
        </w:trPr>
        <w:tc>
          <w:tcPr>
            <w:vAlign w:val="center"/>
          </w:tcPr>
          <w:p w:rsidR="00000000" w:rsidDel="00000000" w:rsidP="00000000" w:rsidRDefault="00000000" w:rsidRPr="00000000" w14:paraId="000001CC">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15</w:t>
            </w:r>
          </w:p>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t xml:space="preserve">7</w:t>
            </w:r>
          </w:p>
          <w:p w:rsidR="00000000" w:rsidDel="00000000" w:rsidP="00000000" w:rsidRDefault="00000000" w:rsidRPr="00000000" w14:paraId="000001CF">
            <w:pPr>
              <w:tabs>
                <w:tab w:val="right" w:leader="none" w:pos="2970"/>
              </w:tabs>
              <w:spacing w:line="360" w:lineRule="auto"/>
              <w:rPr/>
            </w:pPr>
            <w:r w:rsidDel="00000000" w:rsidR="00000000" w:rsidRPr="00000000">
              <w:rPr>
                <w:rtl w:val="0"/>
              </w:rPr>
              <w:t xml:space="preserve">           </w:t>
            </w:r>
          </w:p>
        </w:tc>
        <w:tc>
          <w:tcPr>
            <w:vAlign w:val="center"/>
          </w:tcPr>
          <w:p w:rsidR="00000000" w:rsidDel="00000000" w:rsidP="00000000" w:rsidRDefault="00000000" w:rsidRPr="00000000" w14:paraId="000001D0">
            <w:pPr>
              <w:tabs>
                <w:tab w:val="right" w:leader="none" w:pos="2970"/>
              </w:tabs>
              <w:spacing w:line="360" w:lineRule="auto"/>
              <w:jc w:val="center"/>
              <w:rPr/>
            </w:pPr>
            <w:r w:rsidDel="00000000" w:rsidR="00000000" w:rsidRPr="00000000">
              <w:rPr>
                <w:rtl w:val="0"/>
              </w:rPr>
              <w:t xml:space="preserve">5</w:t>
            </w:r>
          </w:p>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2</w:t>
            </w:r>
          </w:p>
          <w:p w:rsidR="00000000" w:rsidDel="00000000" w:rsidP="00000000" w:rsidRDefault="00000000" w:rsidRPr="00000000" w14:paraId="000001D2">
            <w:pPr>
              <w:tabs>
                <w:tab w:val="right" w:leader="none" w:pos="2970"/>
              </w:tabs>
              <w:spacing w:line="360" w:lineRule="auto"/>
              <w:rPr/>
            </w:pPr>
            <w:r w:rsidDel="00000000" w:rsidR="00000000" w:rsidRPr="00000000">
              <w:rPr>
                <w:rtl w:val="0"/>
              </w:rPr>
              <w:t xml:space="preserve">             </w:t>
            </w:r>
          </w:p>
        </w:tc>
        <w:tc>
          <w:tcPr>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15</w:t>
            </w:r>
          </w:p>
          <w:p w:rsidR="00000000" w:rsidDel="00000000" w:rsidP="00000000" w:rsidRDefault="00000000" w:rsidRPr="00000000" w14:paraId="000001D4">
            <w:pPr>
              <w:tabs>
                <w:tab w:val="right" w:leader="none" w:pos="2970"/>
              </w:tabs>
              <w:spacing w:line="360" w:lineRule="auto"/>
              <w:jc w:val="center"/>
              <w:rPr/>
            </w:pPr>
            <w:r w:rsidDel="00000000" w:rsidR="00000000" w:rsidRPr="00000000">
              <w:rPr>
                <w:rtl w:val="0"/>
              </w:rPr>
              <w:t xml:space="preserve">2</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5">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6">
            <w:pPr>
              <w:tabs>
                <w:tab w:val="right" w:leader="none" w:pos="2970"/>
              </w:tabs>
              <w:spacing w:line="360" w:lineRule="auto"/>
              <w:jc w:val="center"/>
              <w:rPr/>
            </w:pPr>
            <w:r w:rsidDel="00000000" w:rsidR="00000000" w:rsidRPr="00000000">
              <w:rPr>
                <w:rtl w:val="0"/>
              </w:rPr>
              <w:t xml:space="preserve">124</w:t>
            </w:r>
          </w:p>
        </w:tc>
        <w:tc>
          <w:tcPr>
            <w:tcBorders>
              <w:bottom w:color="000000" w:space="0" w:sz="4" w:val="single"/>
            </w:tcBorders>
            <w:vAlign w:val="center"/>
          </w:tcPr>
          <w:p w:rsidR="00000000" w:rsidDel="00000000" w:rsidP="00000000" w:rsidRDefault="00000000" w:rsidRPr="00000000" w14:paraId="000001D7">
            <w:pPr>
              <w:tabs>
                <w:tab w:val="right" w:leader="none" w:pos="2970"/>
              </w:tabs>
              <w:spacing w:line="360" w:lineRule="auto"/>
              <w:jc w:val="center"/>
              <w:rPr/>
            </w:pPr>
            <w:r w:rsidDel="00000000" w:rsidR="00000000" w:rsidRPr="00000000">
              <w:rPr>
                <w:rtl w:val="0"/>
              </w:rPr>
              <w:t xml:space="preserve">38</w:t>
            </w:r>
          </w:p>
        </w:tc>
        <w:tc>
          <w:tcPr>
            <w:tcBorders>
              <w:bottom w:color="000000" w:space="0" w:sz="4" w:val="single"/>
            </w:tcBorders>
            <w:vAlign w:val="center"/>
          </w:tcPr>
          <w:p w:rsidR="00000000" w:rsidDel="00000000" w:rsidP="00000000" w:rsidRDefault="00000000" w:rsidRPr="00000000" w14:paraId="000001D8">
            <w:pPr>
              <w:tabs>
                <w:tab w:val="right" w:leader="none" w:pos="2970"/>
              </w:tabs>
              <w:spacing w:line="360" w:lineRule="auto"/>
              <w:jc w:val="center"/>
              <w:rPr/>
            </w:pPr>
            <w:bookmarkStart w:colFirst="0" w:colLast="0" w:name="_heading=h.30j0zll" w:id="1"/>
            <w:bookmarkEnd w:id="1"/>
            <w:r w:rsidDel="00000000" w:rsidR="00000000" w:rsidRPr="00000000">
              <w:rPr>
                <w:rtl w:val="0"/>
              </w:rPr>
              <w:t xml:space="preserve">124</w:t>
            </w:r>
          </w:p>
        </w:tc>
      </w:tr>
    </w:tbl>
    <w:p w:rsidR="00000000" w:rsidDel="00000000" w:rsidP="00000000" w:rsidRDefault="00000000" w:rsidRPr="00000000" w14:paraId="000001D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A">
      <w:pPr>
        <w:tabs>
          <w:tab w:val="left" w:leader="none" w:pos="720"/>
          <w:tab w:val="left" w:leader="none" w:pos="3960"/>
        </w:tabs>
        <w:jc w:val="center"/>
        <w:rPr>
          <w:b w:val="1"/>
          <w:i w:val="1"/>
          <w:sz w:val="28"/>
          <w:szCs w:val="28"/>
        </w:rPr>
      </w:pPr>
      <w:r w:rsidDel="00000000" w:rsidR="00000000" w:rsidRPr="00000000">
        <w:rPr>
          <w:b w:val="1"/>
          <w:i w:val="1"/>
          <w:sz w:val="28"/>
          <w:szCs w:val="28"/>
          <w:rtl w:val="0"/>
        </w:rPr>
        <w:t xml:space="preserve">4.Нақшаи истифода ва устувории натиҷаҳои зерлоиҳа:</w:t>
      </w:r>
    </w:p>
    <w:p w:rsidR="00000000" w:rsidDel="00000000" w:rsidP="00000000" w:rsidRDefault="00000000" w:rsidRPr="00000000" w14:paraId="000001DB">
      <w:pPr>
        <w:tabs>
          <w:tab w:val="left" w:leader="none" w:pos="720"/>
          <w:tab w:val="left" w:leader="none" w:pos="3330"/>
          <w:tab w:val="left" w:leader="none" w:pos="3960"/>
        </w:tabs>
        <w:spacing w:line="276" w:lineRule="auto"/>
        <w:rPr>
          <w:i w:val="1"/>
        </w:rPr>
      </w:pPr>
      <w:r w:rsidDel="00000000" w:rsidR="00000000" w:rsidRPr="00000000">
        <w:rPr>
          <w:rtl w:val="0"/>
        </w:rPr>
        <w:t xml:space="preserve">4.1 Идоракунӣ:                            Ташкилоти деҳотӣ  </w:t>
      </w:r>
      <w:r w:rsidDel="00000000" w:rsidR="00000000" w:rsidRPr="00000000">
        <w:rPr>
          <w:rtl w:val="0"/>
        </w:rPr>
      </w:r>
    </w:p>
    <w:p w:rsidR="00000000" w:rsidDel="00000000" w:rsidP="00000000" w:rsidRDefault="00000000" w:rsidRPr="00000000" w14:paraId="000001DC">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DD">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E">
      <w:pPr>
        <w:tabs>
          <w:tab w:val="left" w:leader="none" w:pos="720"/>
        </w:tabs>
        <w:spacing w:line="276" w:lineRule="auto"/>
        <w:rPr>
          <w:i w:val="1"/>
        </w:rPr>
      </w:pPr>
      <w:r w:rsidDel="00000000" w:rsidR="00000000" w:rsidRPr="00000000">
        <w:rPr>
          <w:rtl w:val="0"/>
        </w:rPr>
        <w:t xml:space="preserve">4.2 Маблағгузорӣ барои амалиёт ва нигоҳдорӣ:</w:t>
      </w:r>
      <w:r w:rsidDel="00000000" w:rsidR="00000000" w:rsidRPr="00000000">
        <w:rPr>
          <w:i w:val="1"/>
          <w:rtl w:val="0"/>
        </w:rPr>
        <w:t xml:space="preserve"> </w:t>
      </w:r>
      <w:r w:rsidDel="00000000" w:rsidR="00000000" w:rsidRPr="00000000">
        <w:rPr>
          <w:rtl w:val="0"/>
        </w:rPr>
        <w:t xml:space="preserve">                     Ташкилоти деҳоти</w:t>
      </w:r>
      <w:r w:rsidDel="00000000" w:rsidR="00000000" w:rsidRPr="00000000">
        <w:rPr>
          <w:i w:val="1"/>
          <w:rtl w:val="0"/>
        </w:rPr>
        <w:t xml:space="preserve"> </w:t>
      </w:r>
    </w:p>
    <w:p w:rsidR="00000000" w:rsidDel="00000000" w:rsidP="00000000" w:rsidRDefault="00000000" w:rsidRPr="00000000" w14:paraId="000001DF">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E0">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rtl w:val="0"/>
        </w:rPr>
      </w:r>
    </w:p>
    <w:p w:rsidR="00000000" w:rsidDel="00000000" w:rsidP="00000000" w:rsidRDefault="00000000" w:rsidRPr="00000000" w14:paraId="000001E2">
      <w:pPr>
        <w:numPr>
          <w:ilvl w:val="1"/>
          <w:numId w:val="11"/>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 </w:t>
      </w:r>
      <w:r w:rsidDel="00000000" w:rsidR="00000000" w:rsidRPr="00000000">
        <w:rPr>
          <w:i w:val="1"/>
          <w:color w:val="000000"/>
          <w:rtl w:val="0"/>
        </w:rPr>
        <w:t xml:space="preserve">                         Ташкилоти деҳоти</w:t>
      </w:r>
      <w:r w:rsidDel="00000000" w:rsidR="00000000" w:rsidRPr="00000000">
        <w:rPr>
          <w:rtl w:val="0"/>
        </w:rPr>
      </w:r>
    </w:p>
    <w:p w:rsidR="00000000" w:rsidDel="00000000" w:rsidP="00000000" w:rsidRDefault="00000000" w:rsidRPr="00000000" w14:paraId="000001E3">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E4">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5">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p>
    <w:p w:rsidR="00000000" w:rsidDel="00000000" w:rsidP="00000000" w:rsidRDefault="00000000" w:rsidRPr="00000000" w14:paraId="000001E6">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-12699</wp:posOffset>
                </wp:positionV>
                <wp:extent cx="281305" cy="234950"/>
                <wp:effectExtent b="0" l="0" r="0" t="0"/>
                <wp:wrapNone/>
                <wp:docPr id="40" name=""/>
                <a:graphic>
                  <a:graphicData uri="http://schemas.microsoft.com/office/word/2010/wordprocessingShape">
                    <wps:wsp>
                      <wps:cNvSpPr/>
                      <wps:cNvPr id="9" name="Shape 9"/>
                      <wps:spPr>
                        <a:xfrm flipH="1">
                          <a:off x="5243448" y="3700625"/>
                          <a:ext cx="205105" cy="158750"/>
                        </a:xfrm>
                        <a:prstGeom prst="rect">
                          <a:avLst/>
                        </a:prstGeom>
                        <a:solidFill>
                          <a:schemeClr val="dk1"/>
                        </a:solidFill>
                        <a:ln cap="flat" cmpd="sng" w="38100">
                          <a:solidFill>
                            <a:srgbClr val="F2F2F2"/>
                          </a:solidFill>
                          <a:prstDash val="solid"/>
                          <a:miter lim="800000"/>
                          <a:headEnd len="sm" w="sm" type="none"/>
                          <a:tailEnd len="sm" w="sm" type="none"/>
                        </a:ln>
                        <a:effectLst>
                          <a:outerShdw rotWithShape="0" algn="ctr" dir="3806097" dist="28398">
                            <a:srgbClr val="7F7F7F">
                              <a:alpha val="4941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-12699</wp:posOffset>
                </wp:positionV>
                <wp:extent cx="281305" cy="234950"/>
                <wp:effectExtent b="0" l="0" r="0" t="0"/>
                <wp:wrapNone/>
                <wp:docPr id="40"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81305" cy="234950"/>
                        </a:xfrm>
                        <a:prstGeom prst="rect"/>
                        <a:ln/>
                      </pic:spPr>
                    </pic:pic>
                  </a:graphicData>
                </a:graphic>
              </wp:anchor>
            </w:drawing>
          </mc:Fallback>
        </mc:AlternateContent>
      </w:r>
    </w:p>
    <w:p w:rsidR="00000000" w:rsidDel="00000000" w:rsidP="00000000" w:rsidRDefault="00000000" w:rsidRPr="00000000" w14:paraId="000001E7">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180"/>
                <wp:effectExtent b="0" l="0" r="0" t="0"/>
                <wp:wrapNone/>
                <wp:docPr id="42" name=""/>
                <a:graphic>
                  <a:graphicData uri="http://schemas.microsoft.com/office/word/2010/wordprocessingShape">
                    <wps:wsp>
                      <wps:cNvSpPr/>
                      <wps:cNvPr id="11" name="Shape 11"/>
                      <wps:spPr>
                        <a:xfrm>
                          <a:off x="5243448" y="3707610"/>
                          <a:ext cx="205105" cy="144780"/>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180"/>
                <wp:effectExtent b="0" l="0" r="0" t="0"/>
                <wp:wrapNone/>
                <wp:docPr id="4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30505" cy="170180"/>
                        </a:xfrm>
                        <a:prstGeom prst="rect"/>
                        <a:ln/>
                      </pic:spPr>
                    </pic:pic>
                  </a:graphicData>
                </a:graphic>
              </wp:anchor>
            </w:drawing>
          </mc:Fallback>
        </mc:AlternateContent>
      </w:r>
    </w:p>
    <w:p w:rsidR="00000000" w:rsidDel="00000000" w:rsidP="00000000" w:rsidRDefault="00000000" w:rsidRPr="00000000" w14:paraId="000001E8">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790" cy="174625"/>
                <wp:effectExtent b="0" l="0" r="0" t="0"/>
                <wp:wrapNone/>
                <wp:docPr id="36" name=""/>
                <a:graphic>
                  <a:graphicData uri="http://schemas.microsoft.com/office/word/2010/wordprocessingShape">
                    <wps:wsp>
                      <wps:cNvSpPr/>
                      <wps:cNvPr id="5" name="Shape 5"/>
                      <wps:spPr>
                        <a:xfrm>
                          <a:off x="5246305" y="3705388"/>
                          <a:ext cx="199390" cy="14922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790" cy="174625"/>
                <wp:effectExtent b="0" l="0" r="0" t="0"/>
                <wp:wrapNone/>
                <wp:docPr id="36"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24790" cy="174625"/>
                        </a:xfrm>
                        <a:prstGeom prst="rect"/>
                        <a:ln/>
                      </pic:spPr>
                    </pic:pic>
                  </a:graphicData>
                </a:graphic>
              </wp:anchor>
            </w:drawing>
          </mc:Fallback>
        </mc:AlternateContent>
      </w:r>
    </w:p>
    <w:p w:rsidR="00000000" w:rsidDel="00000000" w:rsidP="00000000" w:rsidRDefault="00000000" w:rsidRPr="00000000" w14:paraId="000001E9">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rtl w:val="0"/>
        </w:rPr>
        <w:t xml:space="preserve">4.4 Бо қисмҳои эҳтиётӣ таъмин   кардан:                   Ташкилоти деҳоти</w:t>
      </w:r>
      <w:r w:rsidDel="00000000" w:rsidR="00000000" w:rsidRPr="00000000">
        <w:rPr>
          <w:rtl w:val="0"/>
        </w:rPr>
      </w:r>
    </w:p>
    <w:p w:rsidR="00000000" w:rsidDel="00000000" w:rsidP="00000000" w:rsidRDefault="00000000" w:rsidRPr="00000000" w14:paraId="000001EA">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EB">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ab/>
      </w:r>
    </w:p>
    <w:p w:rsidR="00000000" w:rsidDel="00000000" w:rsidP="00000000" w:rsidRDefault="00000000" w:rsidRPr="00000000" w14:paraId="000001ED">
      <w:pPr>
        <w:numPr>
          <w:ilvl w:val="1"/>
          <w:numId w:val="11"/>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Аҳолии деҳа дар сохтмон майдончаи варзиши   фаолона иштирок менамояд.</w:t>
      </w:r>
    </w:p>
    <w:p w:rsidR="00000000" w:rsidDel="00000000" w:rsidP="00000000" w:rsidRDefault="00000000" w:rsidRPr="00000000" w14:paraId="000001EF">
      <w:pPr>
        <w:rPr/>
      </w:pPr>
      <w:r w:rsidDel="00000000" w:rsidR="00000000" w:rsidRPr="00000000">
        <w:rPr>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3"/>
        <w:ind w:left="360" w:firstLine="0"/>
        <w:rPr>
          <w:b w:val="0"/>
          <w:i w:val="1"/>
          <w:sz w:val="24"/>
          <w:szCs w:val="24"/>
        </w:rPr>
      </w:pPr>
      <w:r w:rsidDel="00000000" w:rsidR="00000000" w:rsidRPr="00000000">
        <w:rPr>
          <w:rtl w:val="0"/>
        </w:rPr>
      </w:r>
    </w:p>
    <w:p w:rsidR="00000000" w:rsidDel="00000000" w:rsidP="00000000" w:rsidRDefault="00000000" w:rsidRPr="00000000" w14:paraId="000001F2">
      <w:pPr>
        <w:pStyle w:val="Heading3"/>
        <w:numPr>
          <w:ilvl w:val="0"/>
          <w:numId w:val="13"/>
        </w:numPr>
        <w:ind w:left="360" w:hanging="360"/>
        <w:jc w:val="center"/>
        <w:rPr>
          <w:b w:val="0"/>
          <w:i w:val="1"/>
          <w:sz w:val="24"/>
          <w:szCs w:val="24"/>
        </w:rPr>
      </w:pPr>
      <w:r w:rsidDel="00000000" w:rsidR="00000000" w:rsidRPr="00000000">
        <w:rPr>
          <w:b w:val="0"/>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F3">
      <w:pPr>
        <w:spacing w:after="120" w:lineRule="auto"/>
        <w:rPr>
          <w:i w:val="1"/>
        </w:rPr>
      </w:pPr>
      <w:r w:rsidDel="00000000" w:rsidR="00000000" w:rsidRPr="00000000">
        <w:rPr>
          <w:rtl w:val="0"/>
        </w:rPr>
      </w:r>
    </w:p>
    <w:p w:rsidR="00000000" w:rsidDel="00000000" w:rsidP="00000000" w:rsidRDefault="00000000" w:rsidRPr="00000000" w14:paraId="000001F4">
      <w:pPr>
        <w:rPr>
          <w:u w:val="single"/>
        </w:rPr>
      </w:pPr>
      <w:r w:rsidDel="00000000" w:rsidR="00000000" w:rsidRPr="00000000">
        <w:rPr>
          <w:rtl w:val="0"/>
        </w:rPr>
        <w:t xml:space="preserve">Санаи баргузории вохӯрии ҷомеа барои муайян кардани афзалият: « 25 » « 10 » 2022с.</w:t>
      </w: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u w:val="single"/>
        </w:rPr>
      </w:pPr>
      <w:r w:rsidDel="00000000" w:rsidR="00000000" w:rsidRPr="00000000">
        <w:rPr>
          <w:rtl w:val="0"/>
        </w:rPr>
        <w:t xml:space="preserve">Санаи пешниҳоди Нақшаи рушди деҳот ба КЛҶ:  «  »   «  » 2022с.</w:t>
      </w:r>
      <w:r w:rsidDel="00000000" w:rsidR="00000000" w:rsidRPr="00000000">
        <w:rPr>
          <w:rtl w:val="0"/>
        </w:rPr>
      </w:r>
    </w:p>
    <w:p w:rsidR="00000000" w:rsidDel="00000000" w:rsidP="00000000" w:rsidRDefault="00000000" w:rsidRPr="00000000" w14:paraId="000001F7">
      <w:pPr>
        <w:rPr>
          <w:u w:val="single"/>
        </w:rPr>
      </w:pPr>
      <w:r w:rsidDel="00000000" w:rsidR="00000000" w:rsidRPr="00000000">
        <w:rPr>
          <w:rtl w:val="0"/>
        </w:rPr>
      </w:r>
    </w:p>
    <w:p w:rsidR="00000000" w:rsidDel="00000000" w:rsidP="00000000" w:rsidRDefault="00000000" w:rsidRPr="00000000" w14:paraId="000001F8">
      <w:pPr>
        <w:rPr>
          <w:u w:val="single"/>
        </w:rPr>
      </w:pPr>
      <w:r w:rsidDel="00000000" w:rsidR="00000000" w:rsidRPr="00000000">
        <w:rPr>
          <w:rtl w:val="0"/>
        </w:rPr>
        <w:t xml:space="preserve">Санаи вохӯрии КЛД, ки зерлоиҳа ва баҳрагирандагонро тасдиқ мекунад:«  » «  » 2022с.</w:t>
      </w:r>
      <w:r w:rsidDel="00000000" w:rsidR="00000000" w:rsidRPr="00000000">
        <w:rPr>
          <w:rtl w:val="0"/>
        </w:rPr>
      </w:r>
    </w:p>
    <w:p w:rsidR="00000000" w:rsidDel="00000000" w:rsidP="00000000" w:rsidRDefault="00000000" w:rsidRPr="00000000" w14:paraId="000001F9">
      <w:pPr>
        <w:spacing w:line="276" w:lineRule="auto"/>
        <w:jc w:val="both"/>
        <w:rPr/>
      </w:pPr>
      <w:r w:rsidDel="00000000" w:rsidR="00000000" w:rsidRPr="00000000">
        <w:rPr>
          <w:rtl w:val="0"/>
        </w:rPr>
      </w:r>
    </w:p>
    <w:p w:rsidR="00000000" w:rsidDel="00000000" w:rsidP="00000000" w:rsidRDefault="00000000" w:rsidRPr="00000000" w14:paraId="000001FA">
      <w:pPr>
        <w:spacing w:line="276" w:lineRule="auto"/>
        <w:jc w:val="both"/>
        <w:rPr/>
      </w:pPr>
      <w:r w:rsidDel="00000000" w:rsidR="00000000" w:rsidRPr="00000000">
        <w:rPr>
          <w:rtl w:val="0"/>
        </w:rPr>
        <w:t xml:space="preserve">Санаи пешниҳоди зерлоиҳа аз ҷониби КЛД-и деҳаи Варшез ба КЛҶ-и ҷамоати  Ванқалъа :</w:t>
      </w:r>
    </w:p>
    <w:p w:rsidR="00000000" w:rsidDel="00000000" w:rsidP="00000000" w:rsidRDefault="00000000" w:rsidRPr="00000000" w14:paraId="000001FB">
      <w:pPr>
        <w:rPr>
          <w:u w:val="single"/>
        </w:rPr>
      </w:pPr>
      <w:r w:rsidDel="00000000" w:rsidR="00000000" w:rsidRPr="00000000">
        <w:rPr>
          <w:rtl w:val="0"/>
        </w:rPr>
        <w:t xml:space="preserve">«  » «  » 2022с.</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FE">
      <w:pPr>
        <w:rPr>
          <w:u w:val="single"/>
        </w:rPr>
      </w:pPr>
      <w:r w:rsidDel="00000000" w:rsidR="00000000" w:rsidRPr="00000000">
        <w:rPr>
          <w:rtl w:val="0"/>
        </w:rPr>
        <w:t xml:space="preserve">« 29 » « 11 » 2022с.</w:t>
      </w:r>
      <w:r w:rsidDel="00000000" w:rsidR="00000000" w:rsidRPr="00000000">
        <w:rPr>
          <w:rtl w:val="0"/>
        </w:rPr>
      </w:r>
    </w:p>
    <w:p w:rsidR="00000000" w:rsidDel="00000000" w:rsidP="00000000" w:rsidRDefault="00000000" w:rsidRPr="00000000" w14:paraId="000001FF">
      <w:pPr>
        <w:rPr>
          <w:i w:val="1"/>
        </w:rPr>
      </w:pPr>
      <w:r w:rsidDel="00000000" w:rsidR="00000000" w:rsidRPr="00000000">
        <w:rPr>
          <w:rtl w:val="0"/>
        </w:rPr>
      </w:r>
    </w:p>
    <w:p w:rsidR="00000000" w:rsidDel="00000000" w:rsidP="00000000" w:rsidRDefault="00000000" w:rsidRPr="00000000" w14:paraId="00000200">
      <w:pPr>
        <w:rPr>
          <w:i w:val="1"/>
        </w:rPr>
      </w:pPr>
      <w:r w:rsidDel="00000000" w:rsidR="00000000" w:rsidRPr="00000000">
        <w:rPr>
          <w:rtl w:val="0"/>
        </w:rPr>
      </w:r>
    </w:p>
    <w:p w:rsidR="00000000" w:rsidDel="00000000" w:rsidP="00000000" w:rsidRDefault="00000000" w:rsidRPr="00000000" w14:paraId="00000201">
      <w:pPr>
        <w:numPr>
          <w:ilvl w:val="0"/>
          <w:numId w:val="15"/>
        </w:numPr>
        <w:pBdr>
          <w:top w:space="0" w:sz="0" w:val="nil"/>
          <w:left w:space="0" w:sz="0" w:val="nil"/>
          <w:bottom w:space="0" w:sz="0" w:val="nil"/>
          <w:right w:space="0" w:sz="0" w:val="nil"/>
          <w:between w:space="0" w:sz="0" w:val="nil"/>
        </w:pBdr>
        <w:ind w:left="720" w:hanging="360"/>
        <w:jc w:val="center"/>
        <w:rPr>
          <w:i w:val="1"/>
          <w:color w:val="000000"/>
        </w:rPr>
      </w:pPr>
      <w:r w:rsidDel="00000000" w:rsidR="00000000" w:rsidRPr="00000000">
        <w:rPr>
          <w:i w:val="1"/>
          <w:color w:val="000000"/>
          <w:rtl w:val="0"/>
        </w:rPr>
        <w:t xml:space="preserve">Ташаббускорон</w:t>
      </w:r>
    </w:p>
    <w:p w:rsidR="00000000" w:rsidDel="00000000" w:rsidP="00000000" w:rsidRDefault="00000000" w:rsidRPr="00000000" w14:paraId="000002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i w:val="1"/>
          <w:color w:val="000000"/>
          <w:rtl w:val="0"/>
        </w:rPr>
        <w:t xml:space="preserve">Кумитаи лоиҳавии деҳа (КЛД)</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w:t>
      </w:r>
      <w:r w:rsidDel="00000000" w:rsidR="00000000" w:rsidRPr="00000000">
        <w:rPr>
          <w:color w:val="000000"/>
          <w:u w:val="single"/>
          <w:rtl w:val="0"/>
        </w:rPr>
        <w:t xml:space="preserve">деҳаи Варшез. ҷ. Ванқалъа</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7">
      <w:pPr>
        <w:numPr>
          <w:ilvl w:val="1"/>
          <w:numId w:val="14"/>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w:t>
      </w:r>
      <w:r w:rsidDel="00000000" w:rsidR="00000000" w:rsidRPr="00000000">
        <w:rPr>
          <w:color w:val="000000"/>
          <w:u w:val="single"/>
          <w:rtl w:val="0"/>
        </w:rPr>
        <w:t xml:space="preserve">Набиева Мавлуда</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8">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9">
      <w:pPr>
        <w:rPr>
          <w:i w:val="1"/>
        </w:rPr>
      </w:pPr>
      <w:r w:rsidDel="00000000" w:rsidR="00000000" w:rsidRPr="00000000">
        <w:rPr>
          <w:rtl w:val="0"/>
        </w:rPr>
      </w:r>
    </w:p>
    <w:p w:rsidR="00000000" w:rsidDel="00000000" w:rsidP="00000000" w:rsidRDefault="00000000" w:rsidRPr="00000000" w14:paraId="0000020A">
      <w:pPr>
        <w:rPr>
          <w:i w:val="1"/>
        </w:rPr>
      </w:pPr>
      <w:r w:rsidDel="00000000" w:rsidR="00000000" w:rsidRPr="00000000">
        <w:rPr>
          <w:rtl w:val="0"/>
        </w:rPr>
        <w:t xml:space="preserve">Маълумот барои тамос             </w:t>
      </w:r>
      <w:r w:rsidDel="00000000" w:rsidR="00000000" w:rsidRPr="00000000">
        <w:rPr>
          <w:u w:val="single"/>
          <w:rtl w:val="0"/>
        </w:rPr>
        <w:t xml:space="preserve">502178566</w:t>
      </w:r>
      <w:r w:rsidDel="00000000" w:rsidR="00000000" w:rsidRPr="00000000">
        <w:rPr>
          <w:rtl w:val="0"/>
        </w:rPr>
      </w:r>
    </w:p>
    <w:p w:rsidR="00000000" w:rsidDel="00000000" w:rsidP="00000000" w:rsidRDefault="00000000" w:rsidRPr="00000000" w14:paraId="0000020B">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0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E">
      <w:pPr>
        <w:numPr>
          <w:ilvl w:val="0"/>
          <w:numId w:val="15"/>
        </w:numPr>
        <w:pBdr>
          <w:top w:space="0" w:sz="0" w:val="nil"/>
          <w:left w:space="0" w:sz="0" w:val="nil"/>
          <w:bottom w:space="0" w:sz="0" w:val="nil"/>
          <w:right w:space="0" w:sz="0" w:val="nil"/>
          <w:between w:space="0" w:sz="0" w:val="nil"/>
        </w:pBdr>
        <w:ind w:left="720" w:hanging="360"/>
        <w:jc w:val="center"/>
        <w:rPr>
          <w:color w:val="000000"/>
        </w:rPr>
      </w:pPr>
      <w:r w:rsidDel="00000000" w:rsidR="00000000" w:rsidRPr="00000000">
        <w:rPr>
          <w:i w:val="1"/>
          <w:color w:val="000000"/>
          <w:rtl w:val="0"/>
        </w:rPr>
        <w:t xml:space="preserve"> Вазифаҳои ихтиёриёни ҷомеа</w:t>
      </w:r>
      <w:r w:rsidDel="00000000" w:rsidR="00000000" w:rsidRPr="00000000">
        <w:rPr>
          <w:color w:val="000000"/>
          <w:rtl w:val="0"/>
        </w:rPr>
        <w:t xml:space="preserve"> </w:t>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0">
      <w:pPr>
        <w:tabs>
          <w:tab w:val="right" w:leader="none" w:pos="8010"/>
        </w:tabs>
        <w:rPr/>
      </w:pPr>
      <w:r w:rsidDel="00000000" w:rsidR="00000000" w:rsidRPr="00000000">
        <w:rPr>
          <w:rtl w:val="0"/>
        </w:rPr>
        <w:t xml:space="preserve">Ном(ҳо)-и Нозирони Ҷавонон:  Носиршоев Зевар  Миралибекова Малоҳат </w:t>
      </w:r>
    </w:p>
    <w:p w:rsidR="00000000" w:rsidDel="00000000" w:rsidP="00000000" w:rsidRDefault="00000000" w:rsidRPr="00000000" w14:paraId="00000211">
      <w:pPr>
        <w:tabs>
          <w:tab w:val="right" w:leader="none" w:pos="8010"/>
        </w:tabs>
        <w:rPr>
          <w:i w:val="1"/>
        </w:rPr>
      </w:pPr>
      <w:r w:rsidDel="00000000" w:rsidR="00000000" w:rsidRPr="00000000">
        <w:rPr>
          <w:rtl w:val="0"/>
        </w:rPr>
        <w:t xml:space="preserve">Ҷинси Нозирони Ҷавонон: 1зан  1 мард </w:t>
      </w:r>
      <w:r w:rsidDel="00000000" w:rsidR="00000000" w:rsidRPr="00000000">
        <w:rPr>
          <w:rtl w:val="0"/>
        </w:rPr>
      </w:r>
    </w:p>
    <w:p w:rsidR="00000000" w:rsidDel="00000000" w:rsidP="00000000" w:rsidRDefault="00000000" w:rsidRPr="00000000" w14:paraId="00000212">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13">
      <w:pPr>
        <w:tabs>
          <w:tab w:val="right" w:leader="none" w:pos="8010"/>
        </w:tabs>
        <w:jc w:val="center"/>
        <w:rPr>
          <w:i w:val="1"/>
        </w:rPr>
      </w:pPr>
      <w:r w:rsidDel="00000000" w:rsidR="00000000" w:rsidRPr="00000000">
        <w:rPr>
          <w:rtl w:val="0"/>
        </w:rPr>
      </w:r>
    </w:p>
    <w:p w:rsidR="00000000" w:rsidDel="00000000" w:rsidP="00000000" w:rsidRDefault="00000000" w:rsidRPr="00000000" w14:paraId="00000214">
      <w:pPr>
        <w:tabs>
          <w:tab w:val="right" w:leader="none" w:pos="8010"/>
        </w:tabs>
        <w:jc w:val="center"/>
        <w:rPr>
          <w:i w:val="1"/>
        </w:rPr>
      </w:pPr>
      <w:r w:rsidDel="00000000" w:rsidR="00000000" w:rsidRPr="00000000">
        <w:rPr>
          <w:i w:val="1"/>
          <w:rtl w:val="0"/>
        </w:rPr>
        <w:t xml:space="preserve">8. Рӯйхати аъзоёни КЛД:</w:t>
      </w:r>
    </w:p>
    <w:p w:rsidR="00000000" w:rsidDel="00000000" w:rsidP="00000000" w:rsidRDefault="00000000" w:rsidRPr="00000000" w14:paraId="00000215">
      <w:pPr>
        <w:tabs>
          <w:tab w:val="right" w:leader="none" w:pos="8010"/>
        </w:tabs>
        <w:rPr>
          <w:i w:val="1"/>
        </w:rPr>
      </w:pPr>
      <w:r w:rsidDel="00000000" w:rsidR="00000000" w:rsidRPr="00000000">
        <w:rPr>
          <w:rtl w:val="0"/>
        </w:rPr>
      </w:r>
    </w:p>
    <w:p w:rsidR="00000000" w:rsidDel="00000000" w:rsidP="00000000" w:rsidRDefault="00000000" w:rsidRPr="00000000" w14:paraId="00000216">
      <w:pPr>
        <w:tabs>
          <w:tab w:val="right" w:leader="none" w:pos="8010"/>
        </w:tabs>
        <w:rPr>
          <w:i w:val="1"/>
        </w:rPr>
      </w:pPr>
      <w:r w:rsidDel="00000000" w:rsidR="00000000" w:rsidRPr="00000000">
        <w:rPr>
          <w:i w:val="1"/>
          <w:rtl w:val="0"/>
        </w:rPr>
        <w:t xml:space="preserve">Шумораи аъзоёни КЛД __10___нафар</w:t>
      </w:r>
    </w:p>
    <w:p w:rsidR="00000000" w:rsidDel="00000000" w:rsidP="00000000" w:rsidRDefault="00000000" w:rsidRPr="00000000" w14:paraId="00000217">
      <w:pPr>
        <w:tabs>
          <w:tab w:val="right" w:leader="none" w:pos="8010"/>
        </w:tabs>
        <w:rPr>
          <w:i w:val="1"/>
        </w:rPr>
      </w:pPr>
      <w:r w:rsidDel="00000000" w:rsidR="00000000" w:rsidRPr="00000000">
        <w:rPr>
          <w:rtl w:val="0"/>
        </w:rPr>
      </w:r>
    </w:p>
    <w:p w:rsidR="00000000" w:rsidDel="00000000" w:rsidP="00000000" w:rsidRDefault="00000000" w:rsidRPr="00000000" w14:paraId="00000218">
      <w:pPr>
        <w:tabs>
          <w:tab w:val="right" w:leader="none" w:pos="8010"/>
        </w:tabs>
        <w:rPr/>
      </w:pPr>
      <w:r w:rsidDel="00000000" w:rsidR="00000000" w:rsidRPr="00000000">
        <w:rPr>
          <w:rtl w:val="0"/>
        </w:rPr>
      </w:r>
    </w:p>
    <w:p w:rsidR="00000000" w:rsidDel="00000000" w:rsidP="00000000" w:rsidRDefault="00000000" w:rsidRPr="00000000" w14:paraId="00000219">
      <w:pPr>
        <w:tabs>
          <w:tab w:val="right" w:leader="none" w:pos="8010"/>
        </w:tabs>
        <w:rPr/>
      </w:pPr>
      <w:r w:rsidDel="00000000" w:rsidR="00000000" w:rsidRPr="00000000">
        <w:rPr/>
        <w:drawing>
          <wp:inline distB="0" distT="0" distL="0" distR="0">
            <wp:extent cx="6391275" cy="1641815"/>
            <wp:effectExtent b="0" l="0" r="0" t="0"/>
            <wp:docPr id="4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391275" cy="164181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tabs>
          <w:tab w:val="right" w:leader="none" w:pos="8010"/>
        </w:tabs>
        <w:rPr/>
      </w:pPr>
      <w:r w:rsidDel="00000000" w:rsidR="00000000" w:rsidRPr="00000000">
        <w:rPr>
          <w:rtl w:val="0"/>
        </w:rPr>
      </w:r>
    </w:p>
    <w:p w:rsidR="00000000" w:rsidDel="00000000" w:rsidP="00000000" w:rsidRDefault="00000000" w:rsidRPr="00000000" w14:paraId="0000021B">
      <w:pPr>
        <w:tabs>
          <w:tab w:val="right" w:leader="none" w:pos="8010"/>
        </w:tabs>
        <w:rPr/>
      </w:pPr>
      <w:r w:rsidDel="00000000" w:rsidR="00000000" w:rsidRPr="00000000">
        <w:rPr>
          <w:rtl w:val="0"/>
        </w:rPr>
      </w:r>
    </w:p>
    <w:p w:rsidR="00000000" w:rsidDel="00000000" w:rsidP="00000000" w:rsidRDefault="00000000" w:rsidRPr="00000000" w14:paraId="0000021C">
      <w:pPr>
        <w:tabs>
          <w:tab w:val="right" w:leader="none" w:pos="8010"/>
        </w:tabs>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1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0">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1">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320"/>
        <w:tab w:val="right" w:leader="none" w:pos="8640"/>
      </w:tabs>
      <w:rPr>
        <w:rFonts w:ascii="Open Sans" w:cs="Open Sans" w:eastAsia="Open Sans" w:hAnsi="Open San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7">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320"/>
        <w:tab w:val="right" w:leader="none" w:pos="8640"/>
      </w:tabs>
      <w:jc w:val="right"/>
      <w:rPr>
        <w:color w:val="80808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2">
    <w:lvl w:ilvl="0">
      <w:start w:val="1"/>
      <w:numFmt w:val="decimal"/>
      <w:lvlText w:val="%1."/>
      <w:lvlJc w:val="left"/>
      <w:pPr>
        <w:ind w:left="720" w:hanging="360"/>
      </w:pPr>
      <w:rPr/>
    </w:lvl>
    <w:lvl w:ilvl="1">
      <w:start w:val="9"/>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
    <w:lvl w:ilvl="0">
      <w:start w:val="1"/>
      <w:numFmt w:val="bullet"/>
      <w:lvlText w:val="✔"/>
      <w:lvlJc w:val="left"/>
      <w:pPr>
        <w:ind w:left="1125" w:hanging="360"/>
      </w:pPr>
      <w:rPr>
        <w:rFonts w:ascii="Noto Sans Symbols" w:cs="Noto Sans Symbols" w:eastAsia="Noto Sans Symbols" w:hAnsi="Noto Sans Symbols"/>
      </w:rPr>
    </w:lvl>
    <w:lvl w:ilvl="1">
      <w:start w:val="1"/>
      <w:numFmt w:val="bullet"/>
      <w:lvlText w:val="o"/>
      <w:lvlJc w:val="left"/>
      <w:pPr>
        <w:ind w:left="1845" w:hanging="360"/>
      </w:pPr>
      <w:rPr>
        <w:rFonts w:ascii="Courier New" w:cs="Courier New" w:eastAsia="Courier New" w:hAnsi="Courier New"/>
      </w:rPr>
    </w:lvl>
    <w:lvl w:ilvl="2">
      <w:start w:val="1"/>
      <w:numFmt w:val="bullet"/>
      <w:lvlText w:val="▪"/>
      <w:lvlJc w:val="left"/>
      <w:pPr>
        <w:ind w:left="2565" w:hanging="360"/>
      </w:pPr>
      <w:rPr>
        <w:rFonts w:ascii="Noto Sans Symbols" w:cs="Noto Sans Symbols" w:eastAsia="Noto Sans Symbols" w:hAnsi="Noto Sans Symbols"/>
      </w:rPr>
    </w:lvl>
    <w:lvl w:ilvl="3">
      <w:start w:val="1"/>
      <w:numFmt w:val="bullet"/>
      <w:lvlText w:val="●"/>
      <w:lvlJc w:val="left"/>
      <w:pPr>
        <w:ind w:left="3285" w:hanging="360"/>
      </w:pPr>
      <w:rPr>
        <w:rFonts w:ascii="Noto Sans Symbols" w:cs="Noto Sans Symbols" w:eastAsia="Noto Sans Symbols" w:hAnsi="Noto Sans Symbols"/>
      </w:rPr>
    </w:lvl>
    <w:lvl w:ilvl="4">
      <w:start w:val="1"/>
      <w:numFmt w:val="bullet"/>
      <w:lvlText w:val="o"/>
      <w:lvlJc w:val="left"/>
      <w:pPr>
        <w:ind w:left="4005" w:hanging="360"/>
      </w:pPr>
      <w:rPr>
        <w:rFonts w:ascii="Courier New" w:cs="Courier New" w:eastAsia="Courier New" w:hAnsi="Courier New"/>
      </w:rPr>
    </w:lvl>
    <w:lvl w:ilvl="5">
      <w:start w:val="1"/>
      <w:numFmt w:val="bullet"/>
      <w:lvlText w:val="▪"/>
      <w:lvlJc w:val="left"/>
      <w:pPr>
        <w:ind w:left="4725" w:hanging="360"/>
      </w:pPr>
      <w:rPr>
        <w:rFonts w:ascii="Noto Sans Symbols" w:cs="Noto Sans Symbols" w:eastAsia="Noto Sans Symbols" w:hAnsi="Noto Sans Symbols"/>
      </w:rPr>
    </w:lvl>
    <w:lvl w:ilvl="6">
      <w:start w:val="1"/>
      <w:numFmt w:val="bullet"/>
      <w:lvlText w:val="●"/>
      <w:lvlJc w:val="left"/>
      <w:pPr>
        <w:ind w:left="5445" w:hanging="360"/>
      </w:pPr>
      <w:rPr>
        <w:rFonts w:ascii="Noto Sans Symbols" w:cs="Noto Sans Symbols" w:eastAsia="Noto Sans Symbols" w:hAnsi="Noto Sans Symbols"/>
      </w:rPr>
    </w:lvl>
    <w:lvl w:ilvl="7">
      <w:start w:val="1"/>
      <w:numFmt w:val="bullet"/>
      <w:lvlText w:val="o"/>
      <w:lvlJc w:val="left"/>
      <w:pPr>
        <w:ind w:left="6165" w:hanging="360"/>
      </w:pPr>
      <w:rPr>
        <w:rFonts w:ascii="Courier New" w:cs="Courier New" w:eastAsia="Courier New" w:hAnsi="Courier New"/>
      </w:rPr>
    </w:lvl>
    <w:lvl w:ilvl="8">
      <w:start w:val="1"/>
      <w:numFmt w:val="bullet"/>
      <w:lvlText w:val="▪"/>
      <w:lvlJc w:val="left"/>
      <w:pPr>
        <w:ind w:left="6885" w:hanging="360"/>
      </w:pPr>
      <w:rPr>
        <w:rFonts w:ascii="Noto Sans Symbols" w:cs="Noto Sans Symbols" w:eastAsia="Noto Sans Symbols" w:hAnsi="Noto Sans Symbols"/>
      </w:rPr>
    </w:lvl>
  </w:abstractNum>
  <w:abstractNum w:abstractNumId="4">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8.9999999999998"/>
      </w:pPr>
      <w:rPr>
        <w:b w:val="1"/>
      </w:rPr>
    </w:lvl>
  </w:abstractNum>
  <w:abstractNum w:abstractNumId="7">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2"/>
      <w:numFmt w:val="decimal"/>
      <w:lvlText w:val="%1."/>
      <w:lvlJc w:val="left"/>
      <w:pPr>
        <w:ind w:left="360" w:hanging="360"/>
      </w:pPr>
      <w:rPr/>
    </w:lvl>
    <w:lvl w:ilvl="1">
      <w:start w:val="1"/>
      <w:numFmt w:val="decimal"/>
      <w:lvlText w:val="%1.%2"/>
      <w:lvlJc w:val="left"/>
      <w:pPr>
        <w:ind w:left="420" w:hanging="42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1080" w:hanging="108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440" w:hanging="144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800" w:hanging="1800"/>
      </w:pPr>
      <w:rPr>
        <w:sz w:val="24"/>
        <w:szCs w:val="24"/>
      </w:rPr>
    </w:lvl>
    <w:lvl w:ilvl="8">
      <w:start w:val="1"/>
      <w:numFmt w:val="decimal"/>
      <w:lvlText w:val="%1.%2.%3.%4.%5.%6.%7.%8.%9"/>
      <w:lvlJc w:val="left"/>
      <w:pPr>
        <w:ind w:left="2160" w:hanging="2160"/>
      </w:pPr>
      <w:rPr>
        <w:sz w:val="24"/>
        <w:szCs w:val="24"/>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5">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36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2E4438"/>
    <w:pPr>
      <w:jc w:val="center"/>
    </w:pPr>
    <w:rPr>
      <w:rFonts w:ascii="Peterburg" w:hAnsi="Peterburg"/>
      <w:b w:val="1"/>
      <w:sz w:val="28"/>
      <w:u w:val="single"/>
      <w:lang w:val="ru-RU"/>
    </w:rPr>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5">
    <w:name w:val="header"/>
    <w:basedOn w:val="a"/>
    <w:link w:val="a6"/>
    <w:uiPriority w:val="99"/>
    <w:rsid w:val="002E4438"/>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Pr>
      <w:sz w:val="24"/>
      <w:lang w:val="en-US"/>
    </w:rPr>
  </w:style>
  <w:style w:type="character" w:styleId="a7">
    <w:name w:val="page number"/>
    <w:basedOn w:val="a0"/>
    <w:uiPriority w:val="99"/>
    <w:rsid w:val="002E4438"/>
    <w:rPr>
      <w:rFonts w:cs="Times New Roman"/>
    </w:rPr>
  </w:style>
  <w:style w:type="paragraph" w:styleId="a8">
    <w:name w:val="footer"/>
    <w:basedOn w:val="a"/>
    <w:link w:val="a9"/>
    <w:uiPriority w:val="99"/>
    <w:rsid w:val="002E4438"/>
    <w:pPr>
      <w:tabs>
        <w:tab w:val="center" w:pos="4320"/>
        <w:tab w:val="right" w:pos="8640"/>
      </w:tabs>
    </w:pPr>
    <w:rPr>
      <w:rFonts w:ascii="MS Sans Serif" w:hAnsi="MS Sans Serif"/>
      <w:sz w:val="20"/>
    </w:rPr>
  </w:style>
  <w:style w:type="character" w:styleId="a9" w:customStyle="1">
    <w:name w:val="Нижний колонтитул Знак"/>
    <w:basedOn w:val="a0"/>
    <w:link w:val="a8"/>
    <w:uiPriority w:val="99"/>
    <w:locked w:val="1"/>
    <w:rsid w:val="00B31D34"/>
    <w:rPr>
      <w:rFonts w:ascii="MS Sans Serif" w:hAnsi="MS Sans Serif"/>
      <w:lang w:eastAsia="x-none" w:val="en-US"/>
    </w:rPr>
  </w:style>
  <w:style w:type="paragraph" w:styleId="aa">
    <w:name w:val="Body Text"/>
    <w:basedOn w:val="a"/>
    <w:link w:val="ab"/>
    <w:uiPriority w:val="99"/>
    <w:rsid w:val="002E4438"/>
    <w:pPr>
      <w:tabs>
        <w:tab w:val="left" w:pos="4678"/>
      </w:tabs>
    </w:pPr>
    <w:rPr>
      <w:rFonts w:ascii="Baltica" w:hAnsi="Baltica"/>
      <w:i w:val="1"/>
      <w:sz w:val="22"/>
      <w:lang w:val="ru-RU"/>
    </w:rPr>
  </w:style>
  <w:style w:type="character" w:styleId="ab" w:customStyle="1">
    <w:name w:val="Основной текст Знак"/>
    <w:basedOn w:val="a0"/>
    <w:link w:val="aa"/>
    <w:uiPriority w:val="99"/>
    <w:semiHidden w:val="1"/>
    <w:rPr>
      <w:sz w:val="24"/>
      <w:lang w:val="en-US"/>
    </w:rPr>
  </w:style>
  <w:style w:type="character" w:styleId="a4" w:customStyle="1">
    <w:name w:val="Название Знак"/>
    <w:aliases w:val="Название1 Знак"/>
    <w:basedOn w:val="a0"/>
    <w:link w:val="a3"/>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lang w:val="en-US"/>
    </w:rPr>
  </w:style>
  <w:style w:type="character" w:styleId="af6">
    <w:name w:val="Emphasis"/>
    <w:basedOn w:val="a0"/>
    <w:qFormat w:val="1"/>
    <w:rsid w:val="0060396C"/>
    <w:rPr>
      <w:i w:val="1"/>
      <w:iCs w:val="1"/>
    </w:rPr>
  </w:style>
  <w:style w:type="paragraph" w:styleId="af7">
    <w:name w:val="Subtitle"/>
    <w:basedOn w:val="a"/>
    <w:next w:val="a"/>
    <w:pPr>
      <w:keepNext w:val="1"/>
      <w:keepLines w:val="1"/>
      <w:spacing w:after="80" w:before="360"/>
    </w:pPr>
    <w:rPr>
      <w:rFonts w:ascii="Georgia" w:cs="Georgia" w:eastAsia="Georgia" w:hAnsi="Georgia"/>
      <w:i w:val="1"/>
      <w:color w:val="666666"/>
      <w:sz w:val="48"/>
      <w:szCs w:val="48"/>
    </w:r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tblPr>
      <w:tblStyleRowBandSize w:val="1"/>
      <w:tblStyleColBandSize w:val="1"/>
      <w:tblCellMar>
        <w:top w:w="0.0" w:type="dxa"/>
        <w:left w:w="115.0" w:type="dxa"/>
        <w:bottom w:w="0.0" w:type="dxa"/>
        <w:right w:w="115.0" w:type="dxa"/>
      </w:tblCellMar>
    </w:tblPr>
  </w:style>
  <w:style w:type="table" w:styleId="afc" w:customStyle="1">
    <w:basedOn w:val="TableNormal"/>
    <w:tblPr>
      <w:tblStyleRowBandSize w:val="1"/>
      <w:tblStyleColBandSize w:val="1"/>
      <w:tblCellMar>
        <w:top w:w="0.0" w:type="dxa"/>
        <w:left w:w="108.0" w:type="dxa"/>
        <w:bottom w:w="0.0" w:type="dxa"/>
        <w:right w:w="108.0" w:type="dxa"/>
      </w:tblCellMar>
    </w:tblPr>
  </w:style>
  <w:style w:type="table" w:styleId="afd" w:customStyle="1">
    <w:basedOn w:val="TableNormal"/>
    <w:tblPr>
      <w:tblStyleRowBandSize w:val="1"/>
      <w:tblStyleColBandSize w:val="1"/>
      <w:tblCellMar>
        <w:top w:w="0.0" w:type="dxa"/>
        <w:left w:w="115.0" w:type="dxa"/>
        <w:bottom w:w="0.0" w:type="dxa"/>
        <w:right w:w="115.0" w:type="dxa"/>
      </w:tblCellMar>
    </w:tblPr>
  </w:style>
  <w:style w:type="table" w:styleId="afe" w:customStyle="1">
    <w:basedOn w:val="TableNormal"/>
    <w:tblPr>
      <w:tblStyleRowBandSize w:val="1"/>
      <w:tblStyleColBandSize w:val="1"/>
      <w:tblCellMar>
        <w:top w:w="0.0" w:type="dxa"/>
        <w:left w:w="108.0" w:type="dxa"/>
        <w:bottom w:w="0.0" w:type="dxa"/>
        <w:right w:w="108.0" w:type="dxa"/>
      </w:tblCellMar>
    </w:tblPr>
  </w:style>
  <w:style w:type="table" w:styleId="aff" w:customStyle="1">
    <w:basedOn w:val="TableNormal"/>
    <w:tblPr>
      <w:tblStyleRowBandSize w:val="1"/>
      <w:tblStyleColBandSize w:val="1"/>
      <w:tblCellMar>
        <w:top w:w="0.0" w:type="dxa"/>
        <w:left w:w="115.0" w:type="dxa"/>
        <w:bottom w:w="0.0" w:type="dxa"/>
        <w:right w:w="115.0" w:type="dxa"/>
      </w:tblCellMar>
    </w:tblPr>
  </w:style>
  <w:style w:type="table" w:styleId="aff0"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3.png"/><Relationship Id="rId24" Type="http://schemas.openxmlformats.org/officeDocument/2006/relationships/footer" Target="footer2.xml"/><Relationship Id="rId12" Type="http://schemas.openxmlformats.org/officeDocument/2006/relationships/image" Target="media/image9.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9Moa/S9SztrHofqXE2pGTWLzfQ==">AMUW2mWgRO58k27RgsOb+WGY4nqVvFJzmGtdwzIlFNf0j99pmDebQDxt1o3RjSqCI20ibXCAUQSshzUiJmaxWShLQnSENeqnL+e9loLscHcGU9CFaMGBKG1jSVhC0SlbLDmY7kLkUdMq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2022-09-27T17:07:00Z</dcterms:created>
  <dc:creator>LSK</dc:creator>
</cp:coreProperties>
</file>